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A18BB" w:rsidRPr="00B90FA9" w:rsidRDefault="004A18BB" w:rsidP="00F56A06">
      <w:p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b/>
          <w:sz w:val="32"/>
          <w:szCs w:val="32"/>
        </w:rPr>
      </w:pPr>
    </w:p>
    <w:p w:rsidR="004A18BB" w:rsidRPr="00040292" w:rsidRDefault="004A18BB" w:rsidP="00F56A06">
      <w:pPr>
        <w:shd w:val="clear" w:color="auto" w:fill="FFFFFF"/>
        <w:spacing w:after="0" w:line="360" w:lineRule="auto"/>
        <w:ind w:left="0" w:right="40" w:firstLine="0"/>
        <w:jc w:val="center"/>
        <w:rPr>
          <w:rFonts w:ascii="Times New Roman" w:hAnsi="Times New Roman"/>
          <w:b/>
          <w:sz w:val="32"/>
          <w:szCs w:val="32"/>
        </w:rPr>
      </w:pPr>
    </w:p>
    <w:p w:rsidR="00063332" w:rsidRDefault="00063332" w:rsidP="00F56A06">
      <w:pPr>
        <w:shd w:val="clear" w:color="auto" w:fill="FFFFFF"/>
        <w:spacing w:after="0" w:line="360" w:lineRule="auto"/>
        <w:ind w:left="0" w:right="40" w:firstLine="0"/>
        <w:jc w:val="center"/>
        <w:rPr>
          <w:noProof/>
          <w:lang w:eastAsia="ru-RU"/>
        </w:rPr>
      </w:pPr>
    </w:p>
    <w:p w:rsidR="004A18BB" w:rsidRPr="00040292" w:rsidRDefault="001007BD" w:rsidP="00F56A06">
      <w:pPr>
        <w:shd w:val="clear" w:color="auto" w:fill="FFFFFF"/>
        <w:spacing w:after="0" w:line="360" w:lineRule="auto"/>
        <w:ind w:left="0" w:right="40" w:firstLine="0"/>
        <w:jc w:val="center"/>
        <w:rPr>
          <w:rFonts w:ascii="Times New Roman" w:hAnsi="Times New Roman"/>
          <w:b/>
          <w:sz w:val="32"/>
          <w:szCs w:val="32"/>
        </w:rPr>
      </w:pPr>
      <w:r w:rsidRPr="00063332">
        <w:rPr>
          <w:noProof/>
          <w:lang w:eastAsia="ru-RU"/>
        </w:rPr>
        <w:drawing>
          <wp:inline distT="0" distB="0" distL="0" distR="0">
            <wp:extent cx="3524250" cy="3467100"/>
            <wp:effectExtent l="0" t="0" r="0" b="0"/>
            <wp:docPr id="1" name="Рисунок 1" descr="Герб Мит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Митин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8BB" w:rsidRPr="00040292" w:rsidRDefault="004A18BB" w:rsidP="00F56A06">
      <w:pPr>
        <w:spacing w:after="0"/>
        <w:ind w:left="0" w:firstLine="0"/>
        <w:jc w:val="center"/>
        <w:rPr>
          <w:noProof/>
          <w:lang w:eastAsia="ru-RU"/>
        </w:rPr>
      </w:pPr>
    </w:p>
    <w:p w:rsidR="004A18BB" w:rsidRPr="00040292" w:rsidRDefault="004A18BB" w:rsidP="00F56A06">
      <w:pPr>
        <w:spacing w:after="0"/>
        <w:ind w:left="0" w:firstLine="0"/>
        <w:jc w:val="center"/>
        <w:rPr>
          <w:rFonts w:ascii="Monotype Corsiva" w:hAnsi="Monotype Corsiva"/>
          <w:b/>
          <w:color w:val="800000"/>
          <w:sz w:val="72"/>
          <w:szCs w:val="72"/>
        </w:rPr>
      </w:pPr>
    </w:p>
    <w:p w:rsidR="004A18BB" w:rsidRPr="00040292" w:rsidRDefault="004A18BB" w:rsidP="00F56A06">
      <w:pPr>
        <w:spacing w:after="0"/>
        <w:ind w:left="0" w:firstLine="0"/>
        <w:jc w:val="center"/>
        <w:rPr>
          <w:rFonts w:ascii="Monotype Corsiva" w:hAnsi="Monotype Corsiva"/>
          <w:b/>
          <w:color w:val="800000"/>
          <w:sz w:val="72"/>
          <w:szCs w:val="72"/>
        </w:rPr>
      </w:pPr>
    </w:p>
    <w:p w:rsidR="004A18BB" w:rsidRPr="00063332" w:rsidRDefault="004A18BB" w:rsidP="00F56A06">
      <w:pPr>
        <w:spacing w:after="0"/>
        <w:ind w:left="0" w:firstLine="0"/>
        <w:jc w:val="center"/>
        <w:rPr>
          <w:rFonts w:ascii="Monotype Corsiva" w:hAnsi="Monotype Corsiva"/>
          <w:b/>
          <w:color w:val="FF0000"/>
          <w:sz w:val="72"/>
          <w:szCs w:val="72"/>
        </w:rPr>
      </w:pPr>
      <w:r w:rsidRPr="00063332">
        <w:rPr>
          <w:rFonts w:ascii="Monotype Corsiva" w:hAnsi="Monotype Corsiva"/>
          <w:b/>
          <w:color w:val="FF0000"/>
          <w:sz w:val="72"/>
          <w:szCs w:val="72"/>
        </w:rPr>
        <w:t xml:space="preserve">«О социально-экономическом развитии района </w:t>
      </w:r>
      <w:r w:rsidR="00063332" w:rsidRPr="00063332">
        <w:rPr>
          <w:rFonts w:ascii="Monotype Corsiva" w:hAnsi="Monotype Corsiva"/>
          <w:b/>
          <w:color w:val="FF0000"/>
          <w:sz w:val="72"/>
          <w:szCs w:val="72"/>
        </w:rPr>
        <w:t>Митино</w:t>
      </w:r>
    </w:p>
    <w:p w:rsidR="004A18BB" w:rsidRDefault="00812BF2" w:rsidP="00F56A06">
      <w:pPr>
        <w:spacing w:after="0"/>
        <w:ind w:left="0" w:firstLine="0"/>
        <w:jc w:val="center"/>
        <w:rPr>
          <w:rFonts w:ascii="Monotype Corsiva" w:hAnsi="Monotype Corsiva"/>
          <w:b/>
          <w:color w:val="2F5496"/>
          <w:sz w:val="72"/>
          <w:szCs w:val="72"/>
        </w:rPr>
      </w:pPr>
      <w:r>
        <w:rPr>
          <w:rFonts w:ascii="Monotype Corsiva" w:hAnsi="Monotype Corsiva"/>
          <w:b/>
          <w:color w:val="FF0000"/>
          <w:sz w:val="72"/>
          <w:szCs w:val="72"/>
        </w:rPr>
        <w:t>в 202</w:t>
      </w:r>
      <w:r w:rsidR="008A366E">
        <w:rPr>
          <w:rFonts w:ascii="Monotype Corsiva" w:hAnsi="Monotype Corsiva"/>
          <w:b/>
          <w:color w:val="FF0000"/>
          <w:sz w:val="72"/>
          <w:szCs w:val="72"/>
        </w:rPr>
        <w:t>1</w:t>
      </w:r>
      <w:r w:rsidR="00DB68E2">
        <w:rPr>
          <w:rFonts w:ascii="Monotype Corsiva" w:hAnsi="Monotype Corsiva"/>
          <w:b/>
          <w:color w:val="FF0000"/>
          <w:sz w:val="72"/>
          <w:szCs w:val="72"/>
        </w:rPr>
        <w:t xml:space="preserve"> </w:t>
      </w:r>
      <w:r w:rsidR="00044A72">
        <w:rPr>
          <w:rFonts w:ascii="Monotype Corsiva" w:hAnsi="Monotype Corsiva"/>
          <w:b/>
          <w:color w:val="FF0000"/>
          <w:sz w:val="72"/>
          <w:szCs w:val="72"/>
        </w:rPr>
        <w:t>году»</w:t>
      </w:r>
    </w:p>
    <w:p w:rsidR="004A18BB" w:rsidRDefault="004A18BB" w:rsidP="00F56A06">
      <w:pPr>
        <w:spacing w:after="0"/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</w:p>
    <w:p w:rsidR="004A18BB" w:rsidRPr="00F6548F" w:rsidRDefault="004A18BB" w:rsidP="00F56A06">
      <w:pPr>
        <w:spacing w:after="0"/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</w:p>
    <w:p w:rsidR="004A18BB" w:rsidRDefault="004A18BB" w:rsidP="00F56A06">
      <w:pPr>
        <w:spacing w:after="0"/>
        <w:ind w:left="0" w:firstLine="0"/>
        <w:jc w:val="center"/>
        <w:rPr>
          <w:rFonts w:ascii="Monotype Corsiva" w:hAnsi="Monotype Corsiva"/>
          <w:b/>
          <w:color w:val="800000"/>
          <w:sz w:val="72"/>
          <w:szCs w:val="72"/>
        </w:rPr>
      </w:pPr>
    </w:p>
    <w:p w:rsidR="00027496" w:rsidRPr="00040292" w:rsidRDefault="00027496" w:rsidP="00F56A06">
      <w:pPr>
        <w:spacing w:after="0"/>
        <w:ind w:left="0" w:firstLine="0"/>
        <w:jc w:val="center"/>
        <w:rPr>
          <w:rFonts w:ascii="Monotype Corsiva" w:hAnsi="Monotype Corsiva"/>
          <w:b/>
          <w:color w:val="800000"/>
          <w:sz w:val="72"/>
          <w:szCs w:val="72"/>
        </w:rPr>
      </w:pPr>
    </w:p>
    <w:p w:rsidR="004A18BB" w:rsidRPr="006024B5" w:rsidRDefault="004A18BB" w:rsidP="00F56A06">
      <w:pPr>
        <w:pStyle w:val="af3"/>
        <w:spacing w:before="0" w:line="240" w:lineRule="auto"/>
        <w:jc w:val="center"/>
        <w:rPr>
          <w:rFonts w:ascii="Times New Roman" w:hAnsi="Times New Roman"/>
          <w:color w:val="000000" w:themeColor="text1"/>
          <w:sz w:val="40"/>
        </w:rPr>
      </w:pPr>
      <w:r w:rsidRPr="006024B5">
        <w:rPr>
          <w:rFonts w:ascii="Times New Roman" w:hAnsi="Times New Roman"/>
          <w:color w:val="000000" w:themeColor="text1"/>
          <w:sz w:val="40"/>
        </w:rPr>
        <w:lastRenderedPageBreak/>
        <w:t>Оглавление</w:t>
      </w:r>
    </w:p>
    <w:p w:rsidR="00E85F47" w:rsidRPr="0077567D" w:rsidRDefault="00E85F47" w:rsidP="0008748F">
      <w:pPr>
        <w:tabs>
          <w:tab w:val="right" w:leader="dot" w:pos="9781"/>
        </w:tabs>
        <w:spacing w:after="0" w:line="240" w:lineRule="auto"/>
        <w:ind w:left="0" w:firstLine="0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08748F" w:rsidRPr="0008748F" w:rsidRDefault="0008748F" w:rsidP="0090504D">
      <w:pPr>
        <w:tabs>
          <w:tab w:val="right" w:leader="dot" w:pos="9921"/>
        </w:tabs>
        <w:spacing w:after="0" w:line="240" w:lineRule="auto"/>
        <w:ind w:left="0" w:firstLine="0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8748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4A18BB" w:rsidRPr="0051064E" w:rsidRDefault="0008748F" w:rsidP="0051064E">
      <w:pPr>
        <w:pStyle w:val="a8"/>
        <w:numPr>
          <w:ilvl w:val="0"/>
          <w:numId w:val="11"/>
        </w:numPr>
        <w:tabs>
          <w:tab w:val="left" w:pos="851"/>
          <w:tab w:val="right" w:leader="dot" w:pos="9921"/>
        </w:tabs>
        <w:ind w:hanging="720"/>
        <w:rPr>
          <w:color w:val="000000" w:themeColor="text1"/>
          <w:sz w:val="28"/>
          <w:szCs w:val="28"/>
        </w:rPr>
      </w:pPr>
      <w:r w:rsidRPr="0051064E">
        <w:rPr>
          <w:color w:val="000000" w:themeColor="text1"/>
          <w:sz w:val="28"/>
          <w:szCs w:val="28"/>
        </w:rPr>
        <w:t xml:space="preserve">Сфера благоустройства и жилищно-коммунального хозяйства, праздничного </w:t>
      </w:r>
      <w:r w:rsidR="00044B5C" w:rsidRPr="0051064E">
        <w:rPr>
          <w:color w:val="000000" w:themeColor="text1"/>
          <w:sz w:val="28"/>
          <w:szCs w:val="28"/>
        </w:rPr>
        <w:t xml:space="preserve"> </w:t>
      </w:r>
      <w:r w:rsidRPr="0051064E">
        <w:rPr>
          <w:color w:val="000000" w:themeColor="text1"/>
          <w:sz w:val="28"/>
          <w:szCs w:val="28"/>
        </w:rPr>
        <w:t>оформления</w:t>
      </w:r>
      <w:r w:rsidR="00044B5C" w:rsidRPr="0051064E">
        <w:rPr>
          <w:color w:val="000000" w:themeColor="text1"/>
          <w:sz w:val="28"/>
          <w:szCs w:val="28"/>
        </w:rPr>
        <w:t>…………………………………………………......</w:t>
      </w:r>
      <w:r w:rsidRPr="0051064E">
        <w:rPr>
          <w:color w:val="000000" w:themeColor="text1"/>
          <w:sz w:val="28"/>
          <w:szCs w:val="28"/>
        </w:rPr>
        <w:t>2</w:t>
      </w:r>
      <w:r w:rsidR="004A18BB" w:rsidRPr="0077567D">
        <w:rPr>
          <w:color w:val="000000" w:themeColor="text1"/>
          <w:sz w:val="28"/>
          <w:szCs w:val="28"/>
        </w:rPr>
        <w:fldChar w:fldCharType="begin"/>
      </w:r>
      <w:r w:rsidR="004A18BB" w:rsidRPr="0051064E">
        <w:rPr>
          <w:color w:val="000000" w:themeColor="text1"/>
          <w:sz w:val="28"/>
          <w:szCs w:val="28"/>
        </w:rPr>
        <w:instrText xml:space="preserve"> TOC \o "1-3" \h \z \u </w:instrText>
      </w:r>
      <w:r w:rsidR="004A18BB" w:rsidRPr="0077567D">
        <w:rPr>
          <w:color w:val="000000" w:themeColor="text1"/>
          <w:sz w:val="28"/>
          <w:szCs w:val="28"/>
        </w:rPr>
        <w:fldChar w:fldCharType="separate"/>
      </w:r>
    </w:p>
    <w:p w:rsidR="004A18BB" w:rsidRPr="0077567D" w:rsidRDefault="00412B65" w:rsidP="00C21BA5">
      <w:pPr>
        <w:pStyle w:val="11"/>
        <w:rPr>
          <w:rStyle w:val="af4"/>
          <w:color w:val="000000" w:themeColor="text1"/>
        </w:rPr>
      </w:pPr>
      <w:hyperlink w:anchor="_Toc536540371" w:history="1">
        <w:r w:rsidR="004A18BB" w:rsidRPr="0077567D">
          <w:rPr>
            <w:rStyle w:val="af4"/>
            <w:color w:val="000000" w:themeColor="text1"/>
          </w:rPr>
          <w:t>1.1.</w:t>
        </w:r>
        <w:r w:rsidR="004A18BB" w:rsidRPr="0077567D">
          <w:rPr>
            <w:color w:val="000000" w:themeColor="text1"/>
          </w:rPr>
          <w:tab/>
        </w:r>
        <w:r w:rsidR="004A18BB" w:rsidRPr="0077567D">
          <w:rPr>
            <w:rStyle w:val="af4"/>
            <w:color w:val="000000" w:themeColor="text1"/>
          </w:rPr>
          <w:t>Благоустройство дворовых территорий района</w:t>
        </w:r>
        <w:r w:rsidR="004A18BB" w:rsidRPr="0077567D">
          <w:rPr>
            <w:webHidden/>
            <w:color w:val="000000" w:themeColor="text1"/>
          </w:rPr>
          <w:tab/>
        </w:r>
        <w:r w:rsidR="001007BD" w:rsidRPr="0077567D">
          <w:rPr>
            <w:webHidden/>
            <w:color w:val="000000" w:themeColor="text1"/>
          </w:rPr>
          <w:t>2</w:t>
        </w:r>
      </w:hyperlink>
    </w:p>
    <w:p w:rsidR="001007BD" w:rsidRPr="0077567D" w:rsidRDefault="00412B65" w:rsidP="00C21BA5">
      <w:pPr>
        <w:pStyle w:val="11"/>
        <w:rPr>
          <w:color w:val="000000" w:themeColor="text1"/>
        </w:rPr>
      </w:pPr>
      <w:hyperlink w:anchor="_Toc536540374" w:history="1">
        <w:r w:rsidR="001007BD" w:rsidRPr="0077567D">
          <w:rPr>
            <w:rStyle w:val="af4"/>
            <w:color w:val="000000" w:themeColor="text1"/>
          </w:rPr>
          <w:t>1.2.</w:t>
        </w:r>
        <w:r w:rsidR="001007BD" w:rsidRPr="0077567D">
          <w:rPr>
            <w:color w:val="000000" w:themeColor="text1"/>
          </w:rPr>
          <w:tab/>
        </w:r>
        <w:r w:rsidR="001007BD" w:rsidRPr="0077567D">
          <w:rPr>
            <w:rStyle w:val="af4"/>
            <w:color w:val="000000" w:themeColor="text1"/>
          </w:rPr>
          <w:t>Освещение дворовых территорий района</w:t>
        </w:r>
        <w:r w:rsidR="001007BD" w:rsidRPr="0077567D">
          <w:rPr>
            <w:webHidden/>
            <w:color w:val="000000" w:themeColor="text1"/>
          </w:rPr>
          <w:tab/>
          <w:t>2</w:t>
        </w:r>
      </w:hyperlink>
    </w:p>
    <w:p w:rsidR="004A18BB" w:rsidRPr="0077567D" w:rsidRDefault="00412B65" w:rsidP="00C21BA5">
      <w:pPr>
        <w:pStyle w:val="11"/>
        <w:rPr>
          <w:rStyle w:val="af4"/>
          <w:color w:val="000000" w:themeColor="text1"/>
        </w:rPr>
      </w:pPr>
      <w:hyperlink w:anchor="_Toc536540373" w:history="1">
        <w:r w:rsidR="004A18BB" w:rsidRPr="0077567D">
          <w:rPr>
            <w:rStyle w:val="af4"/>
            <w:color w:val="000000" w:themeColor="text1"/>
          </w:rPr>
          <w:t>1.3.</w:t>
        </w:r>
        <w:r w:rsidR="004A18BB" w:rsidRPr="0077567D">
          <w:rPr>
            <w:color w:val="000000" w:themeColor="text1"/>
          </w:rPr>
          <w:tab/>
        </w:r>
        <w:r w:rsidR="004A18BB" w:rsidRPr="0077567D">
          <w:rPr>
            <w:rStyle w:val="af4"/>
            <w:color w:val="000000" w:themeColor="text1"/>
          </w:rPr>
          <w:t>Благоустройство территорий, прилегающих к объектам образования</w:t>
        </w:r>
        <w:r w:rsidR="004A18BB" w:rsidRPr="0077567D">
          <w:rPr>
            <w:webHidden/>
            <w:color w:val="000000" w:themeColor="text1"/>
          </w:rPr>
          <w:tab/>
        </w:r>
        <w:r w:rsidR="003754D4" w:rsidRPr="0077567D">
          <w:rPr>
            <w:webHidden/>
            <w:color w:val="000000" w:themeColor="text1"/>
          </w:rPr>
          <w:t>3</w:t>
        </w:r>
      </w:hyperlink>
    </w:p>
    <w:p w:rsidR="003754D4" w:rsidRPr="0077567D" w:rsidRDefault="00412B65" w:rsidP="00C21BA5">
      <w:pPr>
        <w:pStyle w:val="11"/>
        <w:rPr>
          <w:color w:val="000000" w:themeColor="text1"/>
        </w:rPr>
      </w:pPr>
      <w:hyperlink w:anchor="_Toc536540374" w:history="1">
        <w:r w:rsidR="003754D4" w:rsidRPr="0077567D">
          <w:rPr>
            <w:rStyle w:val="af4"/>
            <w:color w:val="000000" w:themeColor="text1"/>
          </w:rPr>
          <w:t>1.4.</w:t>
        </w:r>
        <w:r w:rsidR="003754D4" w:rsidRPr="0077567D">
          <w:rPr>
            <w:color w:val="000000" w:themeColor="text1"/>
          </w:rPr>
          <w:tab/>
        </w:r>
        <w:r w:rsidR="003754D4" w:rsidRPr="0077567D">
          <w:rPr>
            <w:rStyle w:val="af4"/>
            <w:color w:val="000000" w:themeColor="text1"/>
          </w:rPr>
          <w:t>Благоустройство знаковых объектов</w:t>
        </w:r>
        <w:r w:rsidR="003754D4" w:rsidRPr="0077567D">
          <w:rPr>
            <w:webHidden/>
            <w:color w:val="000000" w:themeColor="text1"/>
          </w:rPr>
          <w:tab/>
          <w:t>4</w:t>
        </w:r>
      </w:hyperlink>
    </w:p>
    <w:p w:rsidR="004A18BB" w:rsidRPr="0077567D" w:rsidRDefault="00412B65" w:rsidP="00C21BA5">
      <w:pPr>
        <w:pStyle w:val="11"/>
        <w:rPr>
          <w:color w:val="000000" w:themeColor="text1"/>
        </w:rPr>
      </w:pPr>
      <w:hyperlink w:anchor="_Toc536540381" w:history="1">
        <w:r w:rsidR="004A18BB" w:rsidRPr="0077567D">
          <w:rPr>
            <w:rStyle w:val="af4"/>
            <w:color w:val="000000" w:themeColor="text1"/>
          </w:rPr>
          <w:t>1.</w:t>
        </w:r>
        <w:r w:rsidR="003754D4" w:rsidRPr="0077567D">
          <w:rPr>
            <w:rStyle w:val="af4"/>
            <w:color w:val="000000" w:themeColor="text1"/>
          </w:rPr>
          <w:t>6</w:t>
        </w:r>
        <w:r w:rsidR="004A18BB" w:rsidRPr="0077567D">
          <w:rPr>
            <w:rStyle w:val="af4"/>
            <w:color w:val="000000" w:themeColor="text1"/>
          </w:rPr>
          <w:t>.</w:t>
        </w:r>
        <w:r w:rsidR="004A18BB" w:rsidRPr="0077567D">
          <w:rPr>
            <w:color w:val="000000" w:themeColor="text1"/>
          </w:rPr>
          <w:tab/>
        </w:r>
        <w:r w:rsidR="00C21BA5" w:rsidRPr="0077567D">
          <w:rPr>
            <w:color w:val="000000" w:themeColor="text1"/>
          </w:rPr>
          <w:t xml:space="preserve">Обслуживание жилого фонда и </w:t>
        </w:r>
        <w:r w:rsidR="00C21BA5" w:rsidRPr="0077567D">
          <w:rPr>
            <w:rStyle w:val="af4"/>
            <w:color w:val="000000" w:themeColor="text1"/>
          </w:rPr>
          <w:t>п</w:t>
        </w:r>
        <w:r w:rsidR="004A18BB" w:rsidRPr="0077567D">
          <w:rPr>
            <w:rStyle w:val="af4"/>
            <w:color w:val="000000" w:themeColor="text1"/>
          </w:rPr>
          <w:t>одготовка жилы</w:t>
        </w:r>
        <w:r w:rsidR="00C21BA5" w:rsidRPr="0077567D">
          <w:rPr>
            <w:rStyle w:val="af4"/>
            <w:color w:val="000000" w:themeColor="text1"/>
          </w:rPr>
          <w:t>х домов к сезонной                      эксплуатации</w:t>
        </w:r>
        <w:r w:rsidR="004A18BB" w:rsidRPr="0077567D">
          <w:rPr>
            <w:webHidden/>
            <w:color w:val="000000" w:themeColor="text1"/>
          </w:rPr>
          <w:tab/>
        </w:r>
        <w:r w:rsidR="00C21BA5" w:rsidRPr="0077567D">
          <w:rPr>
            <w:webHidden/>
            <w:color w:val="000000" w:themeColor="text1"/>
          </w:rPr>
          <w:t>4</w:t>
        </w:r>
      </w:hyperlink>
    </w:p>
    <w:p w:rsidR="00C21BA5" w:rsidRPr="0077567D" w:rsidRDefault="004A18BB" w:rsidP="00C21BA5">
      <w:pPr>
        <w:pStyle w:val="11"/>
        <w:rPr>
          <w:rStyle w:val="af4"/>
          <w:color w:val="000000" w:themeColor="text1"/>
        </w:rPr>
      </w:pPr>
      <w:r w:rsidRPr="0077567D">
        <w:rPr>
          <w:b/>
          <w:bCs/>
          <w:color w:val="000000" w:themeColor="text1"/>
        </w:rPr>
        <w:fldChar w:fldCharType="end"/>
      </w:r>
      <w:hyperlink w:anchor="_Toc536540380" w:history="1">
        <w:r w:rsidR="00C21BA5" w:rsidRPr="0077567D">
          <w:rPr>
            <w:rStyle w:val="af4"/>
            <w:color w:val="000000" w:themeColor="text1"/>
            <w:u w:val="none"/>
          </w:rPr>
          <w:t>1.5</w:t>
        </w:r>
        <w:r w:rsidR="00990883" w:rsidRPr="0077567D">
          <w:rPr>
            <w:rStyle w:val="af4"/>
            <w:color w:val="000000" w:themeColor="text1"/>
            <w:u w:val="none"/>
          </w:rPr>
          <w:t>.</w:t>
        </w:r>
        <w:r w:rsidR="00C21BA5" w:rsidRPr="0077567D">
          <w:rPr>
            <w:color w:val="000000" w:themeColor="text1"/>
          </w:rPr>
          <w:tab/>
        </w:r>
        <w:r w:rsidR="00C21BA5" w:rsidRPr="0077567D">
          <w:rPr>
            <w:rStyle w:val="af4"/>
            <w:color w:val="000000" w:themeColor="text1"/>
            <w:u w:val="none"/>
          </w:rPr>
          <w:t>Региональная программа капитального ремонта</w:t>
        </w:r>
        <w:r w:rsidR="00C21BA5" w:rsidRPr="0077567D">
          <w:rPr>
            <w:webHidden/>
            <w:color w:val="000000" w:themeColor="text1"/>
          </w:rPr>
          <w:tab/>
        </w:r>
        <w:r w:rsidR="00EF29E1" w:rsidRPr="0077567D">
          <w:rPr>
            <w:webHidden/>
            <w:color w:val="000000" w:themeColor="text1"/>
          </w:rPr>
          <w:t>6</w:t>
        </w:r>
      </w:hyperlink>
    </w:p>
    <w:p w:rsidR="00573881" w:rsidRPr="00573881" w:rsidRDefault="00B65814" w:rsidP="00573881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</w:t>
      </w:r>
      <w:r w:rsidR="004A55A0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4A55A0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Социальная сфера………………………………………………………………</w:t>
      </w:r>
      <w:r w:rsid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..7  </w:t>
      </w:r>
      <w:r w:rsidR="0031256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</w:t>
      </w:r>
      <w:r w:rsidR="001B0C66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="00D211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1B0C66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024B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B0C66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Сфера потребительского рынка и услуг ……………………………………</w:t>
      </w:r>
      <w:r w:rsid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.....</w:t>
      </w:r>
      <w:r w:rsidR="0065674C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1B0C66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3C00" w:rsidRP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3.1.</w:t>
      </w:r>
      <w:r w:rsid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B3C00" w:rsidRP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BB3C00" w:rsidRP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Пресечение несанкционированной торговли в районе</w:t>
      </w:r>
      <w:r w:rsid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………………………..9</w:t>
      </w:r>
      <w:r w:rsidR="001B0C66" w:rsidRPr="0077567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="00BB3C0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</w:t>
      </w:r>
      <w:r w:rsidR="0031050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077B1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="0031050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Строительно-транспортная сфера……………………………………………...</w:t>
      </w:r>
      <w:r w:rsidR="008370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31050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F1541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15416" w:rsidRPr="00F1541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4.1</w:t>
      </w:r>
      <w:r w:rsid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F15416" w:rsidRPr="00F1541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30B7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="00F15416" w:rsidRPr="00F1541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Объекты строительства в районе</w:t>
      </w:r>
      <w:r w:rsidR="00F1541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…………………………………………</w:t>
      </w:r>
      <w:r w:rsid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……</w:t>
      </w:r>
      <w:r w:rsidR="0057163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9   </w:t>
      </w:r>
      <w:r w:rsidR="001231A9" w:rsidRP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4.2</w:t>
      </w:r>
      <w:r w:rsidR="00C92C7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1231A9" w:rsidRP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30B7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="001231A9" w:rsidRP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Программа реновации в районе</w:t>
      </w:r>
      <w:r w:rsid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……………………………………………</w:t>
      </w:r>
      <w:r w:rsidR="00C92C7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....</w:t>
      </w:r>
      <w:r w:rsidR="0057163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1231A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</w:t>
      </w:r>
      <w:r w:rsid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="00573881" w:rsidRP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4.3</w:t>
      </w:r>
      <w:r w:rsidR="00DF394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573881" w:rsidRP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="00573881" w:rsidRP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Строительство и реконструкция дорог, перехватывающие парковки</w:t>
      </w:r>
      <w:r w:rsid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……...11 </w:t>
      </w:r>
      <w:r w:rsidR="00573881" w:rsidRPr="005738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4.4</w:t>
      </w:r>
      <w:r w:rsidR="00DF39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573881" w:rsidRPr="005738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Безопасность дорожного движения в районе……………………………</w:t>
      </w:r>
      <w:r w:rsidR="005738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……12</w:t>
      </w:r>
    </w:p>
    <w:p w:rsidR="00573881" w:rsidRPr="0077567D" w:rsidRDefault="00573881" w:rsidP="0031050C">
      <w:pPr>
        <w:ind w:left="0" w:firstLine="0"/>
        <w:jc w:val="lef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4.5</w:t>
      </w:r>
      <w:r w:rsidR="00DF394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F394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Pr="0057388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Самовольное строительство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………………………………………………......12</w:t>
      </w:r>
    </w:p>
    <w:p w:rsidR="004A18BB" w:rsidRPr="0077567D" w:rsidRDefault="004A18BB" w:rsidP="00F56A06">
      <w:pPr>
        <w:spacing w:after="0" w:line="240" w:lineRule="auto"/>
        <w:ind w:left="0" w:firstLine="0"/>
        <w:jc w:val="left"/>
        <w:rPr>
          <w:rFonts w:ascii="Times New Roman" w:hAnsi="Times New Roman"/>
          <w:color w:val="000000" w:themeColor="text1"/>
          <w:sz w:val="28"/>
          <w:szCs w:val="28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0"/>
        <w:jc w:val="left"/>
        <w:outlineLvl w:val="0"/>
        <w:rPr>
          <w:rFonts w:ascii="Times New Roman" w:eastAsia="Times New Roman" w:hAnsi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85F47" w:rsidRDefault="00E85F47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31050C" w:rsidRPr="00E85F47" w:rsidRDefault="0031050C" w:rsidP="00E85F47">
      <w:pPr>
        <w:spacing w:after="0" w:line="240" w:lineRule="auto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F56A06">
      <w:pPr>
        <w:shd w:val="clear" w:color="auto" w:fill="FFFFFF"/>
        <w:spacing w:after="0" w:line="240" w:lineRule="auto"/>
        <w:ind w:lef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C66" w:rsidRPr="0077567D" w:rsidRDefault="001B0C66" w:rsidP="00F56A06">
      <w:p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C66" w:rsidRPr="0077567D" w:rsidRDefault="001B0C66" w:rsidP="00F56A06">
      <w:p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B0C66" w:rsidRPr="0077567D" w:rsidRDefault="001B0C66" w:rsidP="00F56A06">
      <w:p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645C3F">
      <w:p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A18BB" w:rsidRPr="0077567D" w:rsidRDefault="004A18BB" w:rsidP="00095700">
      <w:pPr>
        <w:shd w:val="clear" w:color="auto" w:fill="FFFFFF"/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756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соответствии с Законом города Москвы от 11 июля 2012 г. № 39</w:t>
      </w:r>
      <w:r w:rsidR="001B0C66" w:rsidRPr="007756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</w:t>
      </w:r>
      <w:r w:rsidRPr="007756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«О наделении органов местного самоуправления муниципальных округов в городе Москве отдельными полномочиями города Москвы» и постановлением Правительства Москвы от 10.09.2012 г. № 474-ПП «О порядке ежегодного отчета главы управы района и информации руководителей городских организаций» представляю отчет по основным направлениям деятельности управы района </w:t>
      </w:r>
      <w:r w:rsidR="00B00A44" w:rsidRPr="007756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Митино</w:t>
      </w:r>
      <w:r w:rsidRPr="007756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 20</w:t>
      </w:r>
      <w:r w:rsidR="00B00A44" w:rsidRPr="007756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044A72" w:rsidRPr="0077567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 год.</w:t>
      </w:r>
    </w:p>
    <w:p w:rsidR="0008748F" w:rsidRPr="0077567D" w:rsidRDefault="0008748F" w:rsidP="0031050C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08748F" w:rsidRPr="0077567D" w:rsidRDefault="0008748F" w:rsidP="00095700">
      <w:pPr>
        <w:shd w:val="clear" w:color="auto" w:fill="FFFFFF"/>
        <w:spacing w:after="0"/>
        <w:ind w:left="0" w:firstLine="567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77567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1.</w:t>
      </w:r>
      <w:r w:rsidRPr="0077567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ab/>
        <w:t>Сфера благоустройства и жилищно-коммунального хозяйства, праздничного оформления.</w:t>
      </w:r>
    </w:p>
    <w:p w:rsidR="00044A72" w:rsidRPr="0077567D" w:rsidRDefault="00044A72" w:rsidP="00095700">
      <w:pPr>
        <w:shd w:val="clear" w:color="auto" w:fill="FFFFFF"/>
        <w:spacing w:after="0"/>
        <w:ind w:left="0" w:firstLine="567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keepNext/>
        <w:ind w:left="0" w:firstLine="0"/>
        <w:outlineLvl w:val="0"/>
        <w:rPr>
          <w:rFonts w:ascii="Times New Roman" w:eastAsia="Times New Roman" w:hAnsi="Times New Roman"/>
          <w:b/>
          <w:bCs/>
          <w:color w:val="000000" w:themeColor="text1"/>
          <w:kern w:val="32"/>
          <w:sz w:val="28"/>
          <w:szCs w:val="28"/>
        </w:rPr>
      </w:pPr>
      <w:r w:rsidRPr="008A366E">
        <w:rPr>
          <w:rFonts w:ascii="Times New Roman" w:eastAsia="Times New Roman" w:hAnsi="Times New Roman"/>
          <w:b/>
          <w:bCs/>
          <w:color w:val="000000" w:themeColor="text1"/>
          <w:kern w:val="32"/>
          <w:sz w:val="28"/>
          <w:szCs w:val="28"/>
        </w:rPr>
        <w:t xml:space="preserve">1.1 </w:t>
      </w:r>
      <w:r w:rsidR="00E31A40">
        <w:rPr>
          <w:rFonts w:ascii="Times New Roman" w:eastAsia="Times New Roman" w:hAnsi="Times New Roman"/>
          <w:b/>
          <w:bCs/>
          <w:color w:val="000000" w:themeColor="text1"/>
          <w:kern w:val="32"/>
          <w:sz w:val="28"/>
          <w:szCs w:val="28"/>
        </w:rPr>
        <w:t xml:space="preserve"> </w:t>
      </w:r>
      <w:r w:rsidRPr="008A366E">
        <w:rPr>
          <w:rFonts w:ascii="Times New Roman" w:eastAsia="Times New Roman" w:hAnsi="Times New Roman"/>
          <w:b/>
          <w:bCs/>
          <w:color w:val="000000" w:themeColor="text1"/>
          <w:kern w:val="32"/>
          <w:sz w:val="28"/>
          <w:szCs w:val="28"/>
        </w:rPr>
        <w:t>Благоустройство дворовых территорий района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части </w:t>
      </w:r>
      <w:r w:rsidRPr="008A36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жилищно-коммунального хозяйства и благоустройства</w:t>
      </w:r>
      <w:bookmarkStart w:id="0" w:name="_GoBack"/>
      <w:bookmarkEnd w:id="0"/>
      <w:r w:rsidR="00DB68E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связи с неблагоприятной эпидемиологической обстановкой работы, запланированные на 2020 год, были выполнены в 2021 году.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Несмотря на повышение цен на строительные материалы нам удалось в план выполнить в 2021 году работы на всех объектах, запланированные к благоустройству в 2020 году.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При производстве работ по благоустройству территорий осуществлялся контроль за качеством работ и сроками их проведения. 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Всего по итогам 2021 года на территории района Митино выполнено благоустройство 19 дворовых территорий и 14 объектов образования.</w:t>
      </w:r>
    </w:p>
    <w:p w:rsidR="008A366E" w:rsidRPr="008A366E" w:rsidRDefault="008A366E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2022 году запланировано  благоустройство  дворовых территорий 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 8 адресам: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Генерала Белобородова ул., д.37 - на сумму 16,0 млн.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Генерала Белобородова ул., д.35 к.2 -  на сумму 11,3 млн. руб.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Генерала Белобородова ул., д.24 - на сумму 9,1  млн. руб. 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Барышиха ул. 25 к.5 - на сумму 19,9  млн. руб. 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Барышиха ул. 25 к.2- на сумму 14,7  млн. руб. 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Барышиха ул. 8 к.1 - на сумму 8,2  млн. руб. 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Барышиха ул. 33 к.1 - на сумму 14,7  млн. руб. 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Пятницкое шоссе д.8 - на сумму 26,2  млн. руб. </w:t>
      </w:r>
    </w:p>
    <w:p w:rsidR="008A366E" w:rsidRDefault="008A366E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данным территориям поступали обращения жителей о необходимости выполнения работ по благоустройству, территории длительное время не эксплуатировались, не благоустраивались и имеют неухоженный вид. И жители, и </w:t>
      </w: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депутаты неоднократно обращали наше внимание на необходимость проведения благоустройства этих территорий.</w:t>
      </w:r>
    </w:p>
    <w:p w:rsidR="00095700" w:rsidRPr="008A366E" w:rsidRDefault="00095700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1.2. Освещение дворовых территорий района</w:t>
      </w:r>
    </w:p>
    <w:p w:rsidR="008A366E" w:rsidRPr="008A366E" w:rsidRDefault="008A366E" w:rsidP="00095700">
      <w:pPr>
        <w:spacing w:after="0"/>
        <w:ind w:left="0" w:firstLine="85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2021 году были выполнены работы по установке   опор наружного освещения, запланированные в 2020 году. Данные работы носят капитальный характер и выполняются специализированными организациями согласно техническим условиям на переустройство сетей наружного освещения. Заказчиком на выполнение данных работ является Департамент жилищно-коммунального хозяйства г. Москвы.</w:t>
      </w:r>
    </w:p>
    <w:p w:rsidR="008A366E" w:rsidRPr="008A366E" w:rsidRDefault="008A366E" w:rsidP="00095700">
      <w:pPr>
        <w:spacing w:after="0"/>
        <w:ind w:left="0" w:firstLine="85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Так по просьбам жителей и депутатов в целях обеспечения необходимого уровня инсоляции при использовании в вечернее время выполнена установка 223 опор освещения по 47 адресам. Выполнено освещение детских площадок в районе.</w:t>
      </w:r>
    </w:p>
    <w:p w:rsidR="008A366E" w:rsidRPr="008A366E" w:rsidRDefault="008A366E" w:rsidP="00095700">
      <w:pPr>
        <w:spacing w:after="0"/>
        <w:ind w:left="0" w:firstLine="85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2022 году запланировано установить 113 опор освещения на 27 дворовых территориях.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При благоустройстве территории в 2021 году по просьбам жителей были выполнены основные работы комплексного благоустройства: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095700" w:rsidRPr="000957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</w:t>
      </w: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амена асфальтового покрытия дорожек и проездов, замена бортового дорожного и садового камня, устройство разных типов газонов, замена детских и спортивных площадок, замена МАФ, посадка кустарников и деревьев.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1.3.</w:t>
      </w:r>
      <w:r w:rsidRPr="0009570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8A36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Благоустройство территорий, прилегающих к объектам образования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В рамках Программы «Развитие городской среды» было выполнено благоустройство</w:t>
      </w:r>
      <w:r w:rsidR="00645C3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14 объектов образования: </w:t>
      </w:r>
    </w:p>
    <w:p w:rsidR="00095700" w:rsidRPr="008A366E" w:rsidRDefault="008A366E" w:rsidP="00645C3F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Так на территории ГБОУ Школа № 1900</w:t>
      </w:r>
      <w:r w:rsidR="00645C3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 адресу: ул. Дубравная, д. 41 корп. 3, 4 обустроены детские площадки, футбольное поле из искусственной травы, высажены кустарники, обустроены контейнерные площадки, подходы к образовательн</w:t>
      </w:r>
      <w:r w:rsidR="00645C3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ому учреждению выложены плиткой.</w:t>
      </w:r>
    </w:p>
    <w:p w:rsidR="008A366E" w:rsidRPr="008A366E" w:rsidRDefault="008A366E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2022 году запланировано благоустройство 5 территорий объектов образования по адресам: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ул. Генерала Белобородова, д. 14, корп. 4 (ГБОУ Школа № 1564 - ДОУ)  - на сумму 20,8 млн. руб.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Пятницкое шоссе, д. 31, корп. 1 (ГБОУ Школа №1191 - ДОУ)  - на сумму 14,3 млн. руб.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ул. Митинская, д. 14  (ГБОУ Школа № 1538 - Школа) - на сумму 25,5 млн. руб.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ул. Митинская, д. 10, корп. 2 (ГБОУ Школа №1538 - ДОУ) - на сумму 12,0 млн. руб.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- Пятницкое ш., д. 15, корп. 2  (ГБОУ Школа № 1538 - ДОУ)</w:t>
      </w:r>
      <w:r w:rsidR="000957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- на сумму 12,0 млн. руб</w:t>
      </w:r>
      <w:r w:rsidR="00C8459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лей.</w:t>
      </w:r>
    </w:p>
    <w:p w:rsidR="008A366E" w:rsidRPr="008A366E" w:rsidRDefault="008A366E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Данные образовательные организации были предложены Департаментом образования города Москвы для производства работ в 2022 году</w:t>
      </w:r>
    </w:p>
    <w:p w:rsidR="008A366E" w:rsidRPr="008A366E" w:rsidRDefault="008A366E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Планируется на территории школ создать комфортную, безопасную среду для учащихся. Отремонтировать детские и спортивные площадки. Также создать на территории школьных учреждений зон отдыха, выполнить озеленение территорий.</w:t>
      </w:r>
    </w:p>
    <w:p w:rsidR="008A366E" w:rsidRPr="00095700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highlight w:val="lightGray"/>
          <w:lang w:eastAsia="ru-RU"/>
        </w:rPr>
      </w:pPr>
    </w:p>
    <w:p w:rsidR="008A366E" w:rsidRPr="008A366E" w:rsidRDefault="008A366E" w:rsidP="00095700">
      <w:pPr>
        <w:spacing w:after="0"/>
        <w:ind w:left="0" w:firstLine="0"/>
        <w:jc w:val="left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1.4. Благоустройство знаковых объектов</w:t>
      </w:r>
    </w:p>
    <w:p w:rsidR="008A366E" w:rsidRPr="00095700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highlight w:val="lightGray"/>
          <w:lang w:eastAsia="ru-RU"/>
        </w:rPr>
      </w:pPr>
    </w:p>
    <w:p w:rsidR="008A366E" w:rsidRPr="008A366E" w:rsidRDefault="008A366E" w:rsidP="00095700">
      <w:pPr>
        <w:shd w:val="clear" w:color="auto" w:fill="FFFFFF"/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A36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2021 году выполнены работы по благоустройству двух знаковых объектов: </w:t>
      </w: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озелененной территории между ул. Генерала Белобородова и Рижской ж/д и бульварной зоны 4,5,6,7 микрорайонов</w:t>
      </w:r>
      <w:r w:rsidRPr="008A36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 </w:t>
      </w:r>
    </w:p>
    <w:p w:rsidR="008A366E" w:rsidRPr="008A366E" w:rsidRDefault="008A366E" w:rsidP="00095700">
      <w:pPr>
        <w:shd w:val="clear" w:color="auto" w:fill="FFFFFF"/>
        <w:autoSpaceDE w:val="0"/>
        <w:autoSpaceDN w:val="0"/>
        <w:adjustRightInd w:val="0"/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озелененной территории между ул. Генерала Белобородова и Рижской ж/д на площади 5,37 га установлено 88 опор освещения, выполнено устройство тротуара из плитки – 3 200 м2, установлено 2 590 погонных метров бортового камня, обустроено 10 203 м2 посевных газонов, высажено 25 деревьев, 139 кустарников, 111 погонных метров однорядной живой изгороди. Установлено 16 урн и 17 скамеек.</w:t>
      </w:r>
    </w:p>
    <w:p w:rsidR="008A366E" w:rsidRPr="008A366E" w:rsidRDefault="008A366E" w:rsidP="00095700">
      <w:pPr>
        <w:shd w:val="clear" w:color="auto" w:fill="FFFFFF"/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Площадь благоустройства бульварной зоны 4, 5, 6, 7 микрорайонов составила 18,3 га. В ходе благоустройства проведены работы по реконструкции дорожно-тропиночной сети с изменением её геометрии, создана велодорожка на всем протяжении бульвара, благоустроено 19 детских и 9 спортивных площадок, в том числе обустроено 6 новых, обустроены новые места отдыха, посажено 2299 деревьев и 12120 кустарников, отремонтировано 73 700 квадратных метров газона, уложено 30 710 квадратных метров плитки, установлено 497 опор освещения и 1002 малые архитектурные формы, в том числе 456 скамеек. </w:t>
      </w:r>
    </w:p>
    <w:p w:rsidR="008A366E" w:rsidRPr="008A366E" w:rsidRDefault="008A366E" w:rsidP="00095700">
      <w:pPr>
        <w:shd w:val="clear" w:color="auto" w:fill="FFFFFF"/>
        <w:autoSpaceDE w:val="0"/>
        <w:autoSpaceDN w:val="0"/>
        <w:adjustRightInd w:val="0"/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результате в районе появилась современная пешеходная зона с велоинфраструктурой и новыми зонами отдыха для детей и взрослых.</w:t>
      </w:r>
    </w:p>
    <w:p w:rsidR="008A366E" w:rsidRPr="008A366E" w:rsidRDefault="008A366E" w:rsidP="00095700">
      <w:pPr>
        <w:spacing w:after="0"/>
        <w:ind w:left="0"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 прилегающих к бульварным зонам дворовых территориях также выполнялись работы по благоустройству. </w:t>
      </w:r>
    </w:p>
    <w:p w:rsidR="008A366E" w:rsidRPr="008A366E" w:rsidRDefault="008A366E" w:rsidP="00095700">
      <w:pPr>
        <w:spacing w:after="0"/>
        <w:ind w:left="0" w:firstLine="85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1.5. Обслуживание жилого фонда и подготовка жилых домов к сезонной эксплуатации</w:t>
      </w:r>
    </w:p>
    <w:p w:rsidR="008A366E" w:rsidRPr="008A366E" w:rsidRDefault="008A366E" w:rsidP="00095700">
      <w:pPr>
        <w:spacing w:after="0"/>
        <w:ind w:left="0" w:firstLine="85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части обслуживания жилого фонда:</w:t>
      </w: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</w:p>
    <w:p w:rsidR="008A366E" w:rsidRPr="008A366E" w:rsidRDefault="008A366E" w:rsidP="00095700">
      <w:pPr>
        <w:shd w:val="clear" w:color="auto" w:fill="FFFFFF"/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В районе Митино насчитывается 282 многоквартирных домов, из них 206 находятся в управлении ГБУ «Жилищник района Митино», в управлении управляющих компаний – 18 МКД, в управлении ТСЖ – 29 МКД и ЖСК – 29 МКД.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Управляющими компаниями осуществлялись работы по подготовке домов к сезонной эксплуатации, все вопросы решались до начала сезонной эксплуатации.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 зимней эксплуатации в 2021-2022 гг., в соответствии с планом-графиком подготовки жилищного фонда, были проведены работы во всех МКД. Сроки подготовки предъявления в МЖИ СЗАО были соблюдены. 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Комплексом ЖКХ района были выполнены все нормативные мероприятия для обеспечения безопасной и комфортной эксплуатации жилого фонда.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Благодаря чему обеспечена эксплуатация многоквартирных домов жителями в штатном режиме, без сложных аварийных ситуаций и отключений в отопительный период. </w:t>
      </w:r>
    </w:p>
    <w:p w:rsidR="008A366E" w:rsidRPr="008A366E" w:rsidRDefault="00A731DF" w:rsidP="00095700">
      <w:pPr>
        <w:tabs>
          <w:tab w:val="left" w:pos="0"/>
          <w:tab w:val="left" w:pos="567"/>
        </w:tabs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8A366E"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зимний период ГБУ «Жилищник района Митино» обеспечивал регулярную работу по очистке кровель от снега и наледи в многоквартирных домах.</w:t>
      </w:r>
    </w:p>
    <w:p w:rsidR="008A366E" w:rsidRPr="008A366E" w:rsidRDefault="008A366E" w:rsidP="00095700">
      <w:pPr>
        <w:tabs>
          <w:tab w:val="left" w:pos="0"/>
          <w:tab w:val="left" w:pos="567"/>
        </w:tabs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Всего в районе Митино подлежат очистке кровли 7 МКД и 4 кровли нежилых строений.</w:t>
      </w:r>
    </w:p>
    <w:p w:rsidR="008A366E" w:rsidRPr="008A366E" w:rsidRDefault="00A731DF" w:rsidP="00095700">
      <w:pPr>
        <w:tabs>
          <w:tab w:val="left" w:pos="0"/>
          <w:tab w:val="left" w:pos="567"/>
        </w:tabs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8A366E"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Из общего числа МКД с кровлями, подлежащими очистке, в управлении ГБУ «Жилищник района Митино» находится 7 строений со скатными кровлями, из них 1 мягкая, 4 металлических, 2 шиферные. </w:t>
      </w: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1.6. Региональная программа капитального ремонта многоквартирных домов 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Несколько слов о капитальном ремонте многоквартирных домов — это большая и очень Важная программа, помогающая людям, проживающим в многоквартирных домах старой постройки жить без аварийных ситуаций, связанных с физическим износом инженерных коммуникаций, кровли, с облагороженными входными группами и подъездами. Во исполнение постановления Правительства Москвы от 29.12.2014 № 832-ПП «О региональной программе капитального ремонта общего имущества в многоквартирных домах на территории города Москвы» на территории района Митино в 2021 году включено в программу 18 многоквартирных домов, по замене лифтов. Работы завершены выполнена замена 168 лифтов.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Управляющими организациями принимаются меры в рамках своей компетенции в части проверки качества выполненных работ. При обнаружении недостатков (дефектов) в ходе проведения работ, либо при поступлении жалоб от жителей дома в адрес Заказчика работ (ФКР Москвы) направляются письменные обращения о принятии всех необходимых мер в соответствии с договором.</w:t>
      </w:r>
    </w:p>
    <w:p w:rsidR="008A366E" w:rsidRPr="008A366E" w:rsidRDefault="008A366E" w:rsidP="00095700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A366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Одновременно хочется отметить, что ГБУ «Жилищник района Митино» активно принимает свое участие в проводимых конкурсных процедурах на проведение капитального ремонта многоквартирных домов. Добросовестно и качественно выполняет работы по капитальному ремонту. </w:t>
      </w:r>
    </w:p>
    <w:p w:rsidR="00EF29E1" w:rsidRPr="000848FD" w:rsidRDefault="00EF29E1" w:rsidP="000848FD">
      <w:pPr>
        <w:pStyle w:val="a8"/>
        <w:numPr>
          <w:ilvl w:val="0"/>
          <w:numId w:val="11"/>
        </w:numPr>
        <w:shd w:val="clear" w:color="auto" w:fill="FFFFFF"/>
        <w:suppressAutoHyphens/>
        <w:ind w:left="-142" w:firstLine="142"/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</w:pPr>
      <w:r w:rsidRPr="000848FD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С</w:t>
      </w:r>
      <w:r w:rsidR="00095700" w:rsidRPr="000848FD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оциальная сфера</w:t>
      </w:r>
    </w:p>
    <w:p w:rsidR="00EF29E1" w:rsidRPr="00EF29E1" w:rsidRDefault="00EF29E1" w:rsidP="00095700">
      <w:pPr>
        <w:tabs>
          <w:tab w:val="num" w:pos="0"/>
        </w:tabs>
        <w:spacing w:after="0"/>
        <w:ind w:left="0" w:firstLine="0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u w:val="single"/>
          <w:lang w:eastAsia="hi-IN" w:bidi="hi-IN"/>
        </w:rPr>
      </w:pPr>
    </w:p>
    <w:p w:rsidR="00EF29E1" w:rsidRPr="00EF29E1" w:rsidRDefault="00EF29E1" w:rsidP="00095700">
      <w:pPr>
        <w:tabs>
          <w:tab w:val="num" w:pos="0"/>
        </w:tabs>
        <w:spacing w:after="0"/>
        <w:ind w:left="0" w:firstLine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EF29E1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За</w:t>
      </w: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2021 год в рамках реализации программы социальной поддержки жителей района Митино проведена следующая работа: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Комиссией по оказанию адресной социальной помощи было рассмотрено 721 заявления от жителей района, оказавшихся в трудной жизненной ситуации. 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Была оказана материальная помощь льготным категориям граждан района на приобретение и ремонт товаров длительного пользования, медицинские услуги в экстренных случаях и приобретение медицинских приборов, дополнительное обеспечение лекарственными препаратами, ритуальные услуги, ремонт квартир и замену сантехники, установку индивидуальных приборов учета воды, адаптацию помещения для маломобильных граждан.</w:t>
      </w:r>
    </w:p>
    <w:p w:rsidR="00EF29E1" w:rsidRPr="00EF29E1" w:rsidRDefault="00EF29E1" w:rsidP="00645C3F">
      <w:pPr>
        <w:spacing w:after="0"/>
        <w:ind w:left="0" w:firstLine="567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Из 721 заявлений жителей района Митино оказана материальная помощь: 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- 93 ветеранам, участникам, инвалидам Великой Отечественной войны, 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ветеранам труда;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- 306 инвалидам различных групп инвалидности, </w:t>
      </w:r>
    </w:p>
    <w:p w:rsidR="00EF29E1" w:rsidRPr="00EF29E1" w:rsidRDefault="00EF29E1" w:rsidP="00095700">
      <w:pPr>
        <w:spacing w:after="0"/>
        <w:ind w:left="708" w:firstLine="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- 96 семьям с детьми, в том числе многодетным, семьям с детьми инвалидами и детям, оставшимся без попечения родителей,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- 226 малообеспеченным и безработным гражданам. </w:t>
      </w:r>
    </w:p>
    <w:p w:rsidR="00EF29E1" w:rsidRPr="00EF29E1" w:rsidRDefault="00EF29E1" w:rsidP="00095700">
      <w:pPr>
        <w:shd w:val="clear" w:color="auto" w:fill="FFFFFF"/>
        <w:spacing w:after="0"/>
        <w:ind w:left="0" w:firstLine="708"/>
        <w:textAlignment w:val="baseline"/>
        <w:outlineLvl w:val="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Общая сумма оказанной материальной помощи с</w:t>
      </w:r>
      <w:r w:rsidR="0009570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оставила – </w:t>
      </w: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6 941 500,00 рублей.</w:t>
      </w:r>
    </w:p>
    <w:p w:rsidR="00EF29E1" w:rsidRPr="00EF29E1" w:rsidRDefault="00EF29E1" w:rsidP="00095700">
      <w:pPr>
        <w:shd w:val="clear" w:color="auto" w:fill="FFFFFF"/>
        <w:suppressAutoHyphens/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EF29E1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ab/>
        <w:t>В рамках Государственной программы «Социальная поддержка жителей города Москвы» для инвалидов-колясочников в 2021 году по 8 адресам установлено 10 пандусов на сумму 562 432,00 рублей.</w:t>
      </w:r>
    </w:p>
    <w:p w:rsidR="00EF29E1" w:rsidRPr="00EF29E1" w:rsidRDefault="00EF29E1" w:rsidP="00095700">
      <w:pPr>
        <w:shd w:val="clear" w:color="auto" w:fill="FFFFFF"/>
        <w:suppressAutoHyphens/>
        <w:autoSpaceDE w:val="0"/>
        <w:autoSpaceDN w:val="0"/>
        <w:adjustRightInd w:val="0"/>
        <w:spacing w:after="0"/>
        <w:ind w:left="0"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 xml:space="preserve">В рамках Государственной программы «Социальная поддержка жителей города  Москвы» в районе Митино в </w:t>
      </w:r>
      <w:r w:rsidRPr="00EF29E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2021 году установлено 5  подъемных платформ для инвалидов.</w:t>
      </w:r>
    </w:p>
    <w:p w:rsidR="00EF29E1" w:rsidRPr="00EF29E1" w:rsidRDefault="00EF29E1" w:rsidP="00095700">
      <w:pPr>
        <w:shd w:val="clear" w:color="auto" w:fill="FFFFFF"/>
        <w:suppressAutoHyphens/>
        <w:autoSpaceDE w:val="0"/>
        <w:autoSpaceDN w:val="0"/>
        <w:adjustRightInd w:val="0"/>
        <w:spacing w:after="0"/>
        <w:ind w:left="0"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Общее количество установленных ППИ для инвалидов – 81 шт. Установка подъемных платформ осуществляется только по заявкам жителей.</w:t>
      </w:r>
    </w:p>
    <w:p w:rsidR="00EF29E1" w:rsidRPr="00EF29E1" w:rsidRDefault="00EF29E1" w:rsidP="00095700">
      <w:pPr>
        <w:tabs>
          <w:tab w:val="left" w:pos="142"/>
        </w:tabs>
        <w:spacing w:after="0"/>
        <w:ind w:lef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F29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2021 году проведен ремонт 9 квартирах участников и ветеранов Великой Отечественной войны на сумму 1 266 934,80 рублей.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В 2021 году управой для лиц льготных категорий района Митино была предоставлена возможность посещать баню в ФОК «Сходня».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Жителям района Митино было выдано:</w:t>
      </w:r>
    </w:p>
    <w:p w:rsidR="00EF29E1" w:rsidRPr="00EF29E1" w:rsidRDefault="00EF29E1" w:rsidP="00095700">
      <w:pPr>
        <w:suppressAutoHyphens/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- 2 000 талонов на посещение бани (440 человек).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lastRenderedPageBreak/>
        <w:t>В 2021 году на благотворительной основе 10 парикмахерских района выделили 918 талонов на стрижку.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Для граждан льготных категорий и активных жителей района Митино было приобретено 507 билетов на посещение театров и новогодних городских представлений, а также 800 би</w:t>
      </w:r>
      <w:r w:rsidR="00095700">
        <w:rPr>
          <w:rFonts w:ascii="Times New Roman" w:hAnsi="Times New Roman"/>
          <w:color w:val="000000" w:themeColor="text1"/>
          <w:sz w:val="28"/>
          <w:szCs w:val="28"/>
        </w:rPr>
        <w:t>летов на посещение «Ёлки главы»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В 2021 году управой района Митино были организованы и проведены 57 досуговых и спортивных мероприятий, приуроченных к торжественным и праздничным датам.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В течение года управой района осуществлялось поздравление с юбилейными годовщинами Дней воинской славы России, а также с юбилейными днями рождения ветеранов Великой Отечественной войны.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F29E1">
        <w:rPr>
          <w:rFonts w:ascii="Times New Roman" w:hAnsi="Times New Roman"/>
          <w:color w:val="000000" w:themeColor="text1"/>
          <w:sz w:val="28"/>
          <w:szCs w:val="28"/>
        </w:rPr>
        <w:t>В декабре 2021 года партией «Единая Россия» совместно с управой района Митино и депутатами муниципального округа Митино была организована и проведена акция: «Дед Мороз приходит в дом». С Новым годом были поздравлены 37 семей района Митино, в которых проживают дети с ограниченными физическими возможностями.</w:t>
      </w:r>
    </w:p>
    <w:p w:rsidR="00EF29E1" w:rsidRPr="00EF29E1" w:rsidRDefault="00EF29E1" w:rsidP="00095700">
      <w:pPr>
        <w:spacing w:after="0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65674C" w:rsidRPr="00095700" w:rsidRDefault="0065674C" w:rsidP="000848FD">
      <w:pPr>
        <w:pStyle w:val="a8"/>
        <w:numPr>
          <w:ilvl w:val="0"/>
          <w:numId w:val="11"/>
        </w:numPr>
        <w:shd w:val="clear" w:color="auto" w:fill="FFFFFF"/>
        <w:suppressAutoHyphens/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</w:pPr>
      <w:r w:rsidRPr="00095700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С</w:t>
      </w:r>
      <w:r w:rsidR="00095700" w:rsidRPr="00095700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фера потреби</w:t>
      </w:r>
      <w:r w:rsidR="00095700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тельского рынка и услуг района М</w:t>
      </w:r>
      <w:r w:rsidR="00095700" w:rsidRPr="00095700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итино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0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</w:p>
    <w:p w:rsidR="0065674C" w:rsidRPr="0065674C" w:rsidRDefault="0065674C" w:rsidP="00095700">
      <w:pPr>
        <w:suppressAutoHyphens/>
        <w:spacing w:after="0"/>
        <w:ind w:left="0" w:firstLine="851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На территории района Митино расположено 15 торговых</w:t>
      </w:r>
      <w:r w:rsid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центров и комплексов, а также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945 предприятий, осуществляющих деятельность в сфере потребительского рынка и услуг, из которых 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425</w:t>
      </w:r>
      <w:r w:rsidR="00095700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предприятий розничной торговли, 368 предприятия бытового обслуживания, 152 предприятий общественного питания общедоступной сети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.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8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За истекший период 2021 года в районе Митино открылось 268 предприятий отрасли и  325  предприятий торговли и услуг закрылось, из которых: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7567D" w:rsidRPr="00095700" w:rsidTr="0070738A">
        <w:tc>
          <w:tcPr>
            <w:tcW w:w="5068" w:type="dxa"/>
          </w:tcPr>
          <w:p w:rsidR="0065674C" w:rsidRPr="0065674C" w:rsidRDefault="0065674C" w:rsidP="00747791">
            <w:pPr>
              <w:suppressAutoHyphens/>
              <w:spacing w:after="0"/>
              <w:ind w:left="0" w:firstLine="0"/>
              <w:jc w:val="center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Открылось</w:t>
            </w:r>
          </w:p>
        </w:tc>
        <w:tc>
          <w:tcPr>
            <w:tcW w:w="5069" w:type="dxa"/>
          </w:tcPr>
          <w:p w:rsidR="0065674C" w:rsidRPr="0065674C" w:rsidRDefault="0065674C" w:rsidP="00747791">
            <w:pPr>
              <w:suppressAutoHyphens/>
              <w:spacing w:after="0"/>
              <w:ind w:left="0" w:firstLine="0"/>
              <w:jc w:val="center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Закрылось</w:t>
            </w:r>
          </w:p>
        </w:tc>
      </w:tr>
      <w:tr w:rsidR="0077567D" w:rsidRPr="00095700" w:rsidTr="0070738A">
        <w:tc>
          <w:tcPr>
            <w:tcW w:w="5068" w:type="dxa"/>
          </w:tcPr>
          <w:p w:rsidR="0065674C" w:rsidRPr="0065674C" w:rsidRDefault="0065674C" w:rsidP="00BE663C">
            <w:pPr>
              <w:suppressAutoHyphens/>
              <w:spacing w:after="0"/>
              <w:ind w:left="0" w:firstLine="0"/>
              <w:jc w:val="left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116 предприятий розничной торговли</w:t>
            </w:r>
          </w:p>
        </w:tc>
        <w:tc>
          <w:tcPr>
            <w:tcW w:w="5069" w:type="dxa"/>
          </w:tcPr>
          <w:p w:rsidR="0065674C" w:rsidRPr="0065674C" w:rsidRDefault="0065674C" w:rsidP="00BE663C">
            <w:pPr>
              <w:suppressAutoHyphens/>
              <w:spacing w:after="0"/>
              <w:ind w:left="0" w:firstLine="0"/>
              <w:jc w:val="left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132 предприятия розничной торговли</w:t>
            </w:r>
          </w:p>
        </w:tc>
      </w:tr>
      <w:tr w:rsidR="0077567D" w:rsidRPr="00095700" w:rsidTr="0070738A">
        <w:tc>
          <w:tcPr>
            <w:tcW w:w="5068" w:type="dxa"/>
          </w:tcPr>
          <w:p w:rsidR="0065674C" w:rsidRPr="0065674C" w:rsidRDefault="0065674C" w:rsidP="00BE663C">
            <w:pPr>
              <w:suppressAutoHyphens/>
              <w:spacing w:after="0"/>
              <w:ind w:left="0" w:firstLine="0"/>
              <w:jc w:val="left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99 предприятий службы быта</w:t>
            </w:r>
          </w:p>
        </w:tc>
        <w:tc>
          <w:tcPr>
            <w:tcW w:w="5069" w:type="dxa"/>
          </w:tcPr>
          <w:p w:rsidR="0065674C" w:rsidRPr="0065674C" w:rsidRDefault="0065674C" w:rsidP="00BE663C">
            <w:pPr>
              <w:suppressAutoHyphens/>
              <w:spacing w:after="0"/>
              <w:ind w:left="0" w:firstLine="0"/>
              <w:jc w:val="left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123 предприятия бытового обслуживания</w:t>
            </w:r>
          </w:p>
        </w:tc>
      </w:tr>
      <w:tr w:rsidR="0077567D" w:rsidRPr="00095700" w:rsidTr="0070738A">
        <w:tc>
          <w:tcPr>
            <w:tcW w:w="5068" w:type="dxa"/>
          </w:tcPr>
          <w:p w:rsidR="0065674C" w:rsidRPr="0065674C" w:rsidRDefault="0065674C" w:rsidP="00BE663C">
            <w:pPr>
              <w:suppressAutoHyphens/>
              <w:spacing w:after="0"/>
              <w:ind w:left="0" w:firstLine="0"/>
              <w:jc w:val="left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53 предприятия общественного питания</w:t>
            </w:r>
          </w:p>
        </w:tc>
        <w:tc>
          <w:tcPr>
            <w:tcW w:w="5069" w:type="dxa"/>
          </w:tcPr>
          <w:p w:rsidR="0065674C" w:rsidRPr="0065674C" w:rsidRDefault="0065674C" w:rsidP="00BE663C">
            <w:pPr>
              <w:suppressAutoHyphens/>
              <w:spacing w:after="0"/>
              <w:ind w:left="0" w:firstLine="0"/>
              <w:jc w:val="left"/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</w:pPr>
            <w:r w:rsidRPr="0065674C">
              <w:rPr>
                <w:rFonts w:ascii="Times New Roman" w:hAnsi="Times New Roman"/>
                <w:color w:val="000000" w:themeColor="text1"/>
                <w:kern w:val="1"/>
                <w:sz w:val="28"/>
                <w:szCs w:val="28"/>
                <w:lang w:eastAsia="hi-IN" w:bidi="hi-IN"/>
              </w:rPr>
              <w:t>70 предприятий общественного питания</w:t>
            </w:r>
          </w:p>
        </w:tc>
      </w:tr>
    </w:tbl>
    <w:p w:rsidR="0065674C" w:rsidRPr="0065674C" w:rsidRDefault="0065674C" w:rsidP="00095700">
      <w:pPr>
        <w:suppressAutoHyphens/>
        <w:spacing w:after="0"/>
        <w:ind w:left="0" w:firstLine="708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Причины прекращения деятельности предприятий - смена  хозяйствующего субъекта, период пандемии, истечение срока аренды.</w:t>
      </w:r>
    </w:p>
    <w:p w:rsidR="0065674C" w:rsidRPr="0065674C" w:rsidRDefault="0065674C" w:rsidP="00095700">
      <w:pPr>
        <w:suppressAutoHyphens/>
        <w:spacing w:after="0"/>
        <w:ind w:left="0" w:firstLine="709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В 2021 году открылись такие магазины, как:</w:t>
      </w:r>
    </w:p>
    <w:p w:rsidR="0065674C" w:rsidRPr="0065674C" w:rsidRDefault="0065674C" w:rsidP="00095700">
      <w:pPr>
        <w:suppressAutoHyphens/>
        <w:spacing w:after="0"/>
        <w:ind w:left="0" w:firstLine="709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- «Мясницкий ряд» (ул.</w:t>
      </w:r>
      <w:r w:rsidR="0077567D"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Муравская, д.38, корп.2 и ул.</w:t>
      </w:r>
      <w:r w:rsidR="0077567D"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Барышах</w:t>
      </w:r>
      <w:r w:rsidR="0077567D"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а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, д.48);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9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- «Пятерочка» (ул. Митинская д.46 и ул. Барышиха, д.48);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9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- магазин здоровых продуктов «ВкусВилл» (ул. Митинская, д.53); 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9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- «Рублевский» (ул.</w:t>
      </w:r>
      <w:r w:rsidR="0077567D" w:rsidRPr="00095700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Генерала Белобородова, д.11);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9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lastRenderedPageBreak/>
        <w:t xml:space="preserve">- Зоомагазин </w:t>
      </w:r>
      <w:r w:rsidR="0077567D" w:rsidRPr="00095700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«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Ричи</w:t>
      </w:r>
      <w:r w:rsidR="0077567D" w:rsidRPr="00095700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»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(ул.</w:t>
      </w:r>
      <w:r w:rsidR="0077567D" w:rsidRPr="00095700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Муравская, д.42, корп.2);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9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- стройматериалы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(ул.</w:t>
      </w:r>
      <w:r w:rsidR="0077567D"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Муравская, д.38, корп.1);</w:t>
      </w:r>
    </w:p>
    <w:p w:rsidR="0065674C" w:rsidRPr="0065674C" w:rsidRDefault="0065674C" w:rsidP="00BE663C">
      <w:pPr>
        <w:shd w:val="clear" w:color="auto" w:fill="FFFFFF"/>
        <w:suppressAutoHyphens/>
        <w:spacing w:after="0"/>
        <w:ind w:left="0" w:firstLine="709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- хозтовары (ул.</w:t>
      </w:r>
      <w:r w:rsidR="0077567D"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Митинская, д.45, корп.2),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8"/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Благодаря пандемии существенно вырос спрос онлайн-продаж и онлайн-торговли в  индустрии доставки еды и продуктов питания. 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>Так за 2021 год открылось 54 объекта интернет-торговли (постаматы, пункты выдачи товаров, службы доставки).</w:t>
      </w:r>
    </w:p>
    <w:p w:rsidR="0065674C" w:rsidRPr="0065674C" w:rsidRDefault="0065674C" w:rsidP="00BE663C">
      <w:pPr>
        <w:suppressAutoHyphens/>
        <w:spacing w:after="0"/>
        <w:ind w:left="0" w:firstLine="709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В целом можно резюмировать, что район Митино обеспечен магазинами шаговой доступности.</w:t>
      </w:r>
    </w:p>
    <w:p w:rsidR="0065674C" w:rsidRPr="00B65814" w:rsidRDefault="0065674C" w:rsidP="000848FD">
      <w:pPr>
        <w:pStyle w:val="a8"/>
        <w:numPr>
          <w:ilvl w:val="1"/>
          <w:numId w:val="11"/>
        </w:numPr>
        <w:suppressAutoHyphens/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</w:pPr>
      <w:r w:rsidRPr="00B65814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Пресечение несанкционированной торговли в районе</w:t>
      </w:r>
    </w:p>
    <w:p w:rsidR="0065674C" w:rsidRPr="0065674C" w:rsidRDefault="00095700" w:rsidP="00095700">
      <w:pPr>
        <w:shd w:val="clear" w:color="auto" w:fill="FFFFFF"/>
        <w:suppressAutoHyphens/>
        <w:spacing w:after="0"/>
        <w:ind w:left="0" w:firstLine="708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Благодаря слаженной работе </w:t>
      </w:r>
      <w:r w:rsidR="0065674C"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мобильной группы по предупреждению и пресечению несанкционированной торговли района, в связи с постоянным контролем по выявлению незаконной торговли вне специально отведенных мест количество фактов несанкцион</w:t>
      </w:r>
      <w:r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ированной торговли в 2021 году </w:t>
      </w:r>
      <w:r w:rsidR="0065674C"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в сравнении с прошедшими годами уменьшилось.</w:t>
      </w:r>
    </w:p>
    <w:p w:rsidR="0065674C" w:rsidRPr="0065674C" w:rsidRDefault="0065674C" w:rsidP="00095700">
      <w:pPr>
        <w:suppressAutoHyphens/>
        <w:spacing w:after="0"/>
        <w:ind w:left="0" w:firstLine="708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За 2021 год управой района составлено 32 протокола на общую сумму 110 000 рублей. Взыскано 100 000 рублей по 32 делам об административных правонарушениях. </w:t>
      </w:r>
    </w:p>
    <w:p w:rsidR="0065674C" w:rsidRPr="0065674C" w:rsidRDefault="0065674C" w:rsidP="00095700">
      <w:pPr>
        <w:suppressAutoHyphens/>
        <w:spacing w:after="0"/>
        <w:ind w:left="0" w:firstLine="708"/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</w:pP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Необходимо отметить еще одну важную тему: в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связи с угрозой распространения новой коронавирусной инфекции, в соответствии с Указом Мэра Москвы от 05.03.2020 № 12-УМ в городе Москве был введен режим </w:t>
      </w:r>
      <w:r w:rsidR="00095700" w:rsidRPr="00095700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                              </w:t>
      </w:r>
      <w:r w:rsidRPr="0065674C">
        <w:rPr>
          <w:rFonts w:ascii="Times New Roman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повышенной готовности, при котором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предприятиями </w:t>
      </w:r>
      <w:r w:rsidR="00095700"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потребительского                                                              рынка и услуг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четко и строго выполнялись санитарные нормы и правила </w:t>
      </w:r>
      <w:r w:rsidR="00095700" w:rsidRPr="00095700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 xml:space="preserve">                                                        по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shd w:val="clear" w:color="auto" w:fill="FFFFFF"/>
          <w:lang w:eastAsia="hi-IN" w:bidi="hi-IN"/>
        </w:rPr>
        <w:t>проведению профилактических и дезинфекционных мероприятий по </w:t>
      </w:r>
      <w:r w:rsidRPr="0065674C">
        <w:rPr>
          <w:rFonts w:ascii="Times New Roman" w:eastAsia="Lucida Sans Unicode" w:hAnsi="Times New Roman"/>
          <w:bCs/>
          <w:color w:val="000000" w:themeColor="text1"/>
          <w:kern w:val="1"/>
          <w:sz w:val="28"/>
          <w:szCs w:val="28"/>
          <w:shd w:val="clear" w:color="auto" w:fill="FFFFFF"/>
          <w:lang w:eastAsia="hi-IN" w:bidi="hi-IN"/>
        </w:rPr>
        <w:t>предупреждению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shd w:val="clear" w:color="auto" w:fill="FFFFFF"/>
          <w:lang w:eastAsia="hi-IN" w:bidi="hi-IN"/>
        </w:rPr>
        <w:t xml:space="preserve"> распространения  коронавирусной инфекции 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val="en-US" w:eastAsia="hi-IN" w:bidi="hi-IN"/>
        </w:rPr>
        <w:t>COVID</w:t>
      </w:r>
      <w:r w:rsidRPr="0065674C">
        <w:rPr>
          <w:rFonts w:ascii="Times New Roman" w:eastAsia="Lucida Sans Unicode" w:hAnsi="Times New Roman"/>
          <w:color w:val="000000" w:themeColor="text1"/>
          <w:kern w:val="1"/>
          <w:sz w:val="28"/>
          <w:szCs w:val="28"/>
          <w:lang w:eastAsia="hi-IN" w:bidi="hi-IN"/>
        </w:rPr>
        <w:t>-19.</w:t>
      </w:r>
    </w:p>
    <w:p w:rsidR="0065674C" w:rsidRPr="0065674C" w:rsidRDefault="0065674C" w:rsidP="00095700">
      <w:pPr>
        <w:shd w:val="clear" w:color="auto" w:fill="FFFFFF"/>
        <w:suppressAutoHyphens/>
        <w:spacing w:after="0"/>
        <w:ind w:left="0" w:firstLine="708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:rsidR="002A0CAE" w:rsidRPr="008F2309" w:rsidRDefault="002A0CAE" w:rsidP="008F2309">
      <w:pPr>
        <w:pStyle w:val="a8"/>
        <w:numPr>
          <w:ilvl w:val="0"/>
          <w:numId w:val="12"/>
        </w:numPr>
        <w:shd w:val="clear" w:color="auto" w:fill="FFFFFF"/>
        <w:suppressAutoHyphens/>
        <w:ind w:left="284" w:hanging="284"/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</w:pPr>
      <w:r w:rsidRPr="008F2309">
        <w:rPr>
          <w:rFonts w:eastAsia="Lucida Sans Unicode"/>
          <w:b/>
          <w:color w:val="000000" w:themeColor="text1"/>
          <w:kern w:val="1"/>
          <w:sz w:val="28"/>
          <w:szCs w:val="28"/>
          <w:lang w:eastAsia="hi-IN" w:bidi="hi-IN"/>
        </w:rPr>
        <w:t>Строительно-транспортная сфера в районе Митино</w:t>
      </w:r>
    </w:p>
    <w:p w:rsidR="002A0CAE" w:rsidRDefault="002A0CAE" w:rsidP="002A0CAE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2747E" w:rsidRPr="00B2747E" w:rsidRDefault="001F0671" w:rsidP="001F0671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B2747E" w:rsidRPr="00B2747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.1 Объекты строительства в районе</w:t>
      </w:r>
    </w:p>
    <w:p w:rsidR="00475E65" w:rsidRDefault="00475E65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5E65" w:rsidRDefault="00475E65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Комплексное развитие района Митино в </w:t>
      </w:r>
      <w:r w:rsidRPr="00475E6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2021 году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предусматривало реализацию нескольких городских программ, оказывающих существенное влияние на развитие, как в сфере жилищного строительства, улучшения социальной сферы и транспортной инфраструктуры, так и в целом повышающих качество жизни жителей района.</w:t>
      </w:r>
    </w:p>
    <w:p w:rsidR="002A0CAE" w:rsidRDefault="002A0CAE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рамках жилищного 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строительства в 2021 году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территории района продолжено строительство Многофункционального жилого комп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лекса вблизи села Рождествено (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общая площадь 233763 кв. м, 3101 квартира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корпуса 14, 15, 15.1, 16,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16.1, 17, 18)</w:t>
      </w:r>
      <w:r w:rsid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а также </w:t>
      </w:r>
      <w:r w:rsidR="00B2747E"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2-х п</w:t>
      </w:r>
      <w:r w:rsid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одземных автостоянок в указанном жилом комплексе</w:t>
      </w:r>
      <w:r w:rsid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 333 м/м (</w:t>
      </w:r>
      <w:r w:rsidR="00B2747E"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Г14</w:t>
      </w:r>
      <w:r w:rsid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r w:rsidR="00B2747E"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Г15</w:t>
      </w:r>
      <w:r w:rsid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</w:p>
    <w:p w:rsidR="00B2747E" w:rsidRDefault="00B2747E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территории района реализуется городская программа строительства прав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ославных храмов «Программа-200». В</w:t>
      </w: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веден в эксплуатацию храмовый комплекс во имя святых равноапостольных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Константина и Елены по адресу: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Мит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инская, вл.</w:t>
      </w: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</w:t>
      </w:r>
    </w:p>
    <w:p w:rsid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Введен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в эксплуатацию 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спортивная школ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102 Москомспорта 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адресу: Барышиха ул., вл.35, в рамках 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бюджет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а.</w:t>
      </w:r>
    </w:p>
    <w:p w:rsid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Продолжается строительство объектов социального назначения, 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потребительского рынка и услуг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2A0CAE" w:rsidRP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Крестовоздвиженской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церкви на Пятницком шоссе, вл.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45.</w:t>
      </w:r>
    </w:p>
    <w:p w:rsidR="002A0CAE" w:rsidRP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медико-диагностического центра 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адресу: ул. Митинская, вл.57;</w:t>
      </w:r>
    </w:p>
    <w:p w:rsid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ДОУ в составе ЖК «Мир Митино» на 150 мест.</w:t>
      </w:r>
    </w:p>
    <w:p w:rsidR="002A0CAE" w:rsidRP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многофункционального культурно-досугового комплекс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по адресу: Дубравная ул., вл.33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:rsid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многофункциональног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комплекса «Митино Спорт Сити»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и </w:t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многофункциональный торгово-развлекательный центра (гипермаркет «ГЛОБУС») по адресу: ул. Дубр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авная, вл.51;</w:t>
      </w:r>
    </w:p>
    <w:p w:rsidR="002A0CAE" w:rsidRP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автомоечного комплекса на 8 постов по адресу: 67-й км МКАД, вл.7;</w:t>
      </w:r>
    </w:p>
    <w:p w:rsidR="002A0CAE" w:rsidRP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автомоечного комплекса с подземной частью гараж-стоянка по адресу: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Барышиха, вл.48-49;</w:t>
      </w:r>
    </w:p>
    <w:p w:rsidR="002A0CAE" w:rsidRDefault="002A0CA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объекта незавершенного строительства с размещением ТРЦ по адресу: Пятницкое шоссе., вл.53.</w:t>
      </w:r>
    </w:p>
    <w:p w:rsidR="002A0CAE" w:rsidRDefault="00475E65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2A0CAE" w:rsidRPr="002A0C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озобновилось строительство автобусного парка в районе Митино по адресу: ул. Зенитчиков, вл.2.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еализован на открытых торгах посредством публичного предложения объекта долгостроя по адресу: ул. Барышиха, вл.25 (подземный гараж-стоянка с надземной частью – ФОК), также зарегистрированы права собственности объекта долгостроя в Федеральной службе государственной регистрации, кадастра и картографии.</w:t>
      </w:r>
    </w:p>
    <w:p w:rsidR="00475E65" w:rsidRDefault="00475E65" w:rsidP="0031050C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рорабатывается вопрос подготовки плана мероприятий (дорожной карты) по обеспечению безопасности при проведении работ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реконструкции объекта незавершенного строительства.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Перспектива ввода объектов строительства в районе Митино на </w:t>
      </w:r>
      <w:r w:rsidRPr="003105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2022 год: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планируется ввод 5 многоквартирных домов на тер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ритории вблизи села Рождествено (к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орпуса 15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15.1, 16, 16.1, 17).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реализация Программы реновации пятиэтажного жилого фонда в поселке Новобратцевский (освобождение пятна застройки по адресам: ул. Парковая, д.7, д.29, д.30, д.31 для строительства нового дома в рамках Программы реновации);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ввод в эксплуатацию новых объектов социальной направленности, потребительского рынка, транспорта: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Автобусный парк (ул. Зенитчиков, вл.2);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Многофункциональный культурно-досуговый комплекс (ул. Дубравная, вл.33);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Автомойка на 8 постов (67-й км МКАД, вл.7);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Автомоечный комплекс с двухъярусным гаражом-стоянкой (ул. Барышиха, вл.</w:t>
      </w:r>
      <w:r w:rsidR="001F06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48-49);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Медици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нский центр (ул. Митинская, вл.</w:t>
      </w: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57);</w:t>
      </w:r>
    </w:p>
    <w:p w:rsidR="00475E65" w:rsidRP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 Многофункциональный торгово-развлекательный центр (гипермаркет,</w:t>
      </w:r>
    </w:p>
    <w:p w:rsidR="00475E65" w:rsidRDefault="00475E65" w:rsidP="00475E65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Дубравная, вл. 51);</w:t>
      </w:r>
    </w:p>
    <w:p w:rsidR="00B2747E" w:rsidRDefault="00B2747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2747E" w:rsidRDefault="001F0671" w:rsidP="001F0671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B2747E" w:rsidRPr="00B2747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.2 Программа реновации в районе</w:t>
      </w:r>
    </w:p>
    <w:p w:rsidR="00B2747E" w:rsidRDefault="00B2747E" w:rsidP="002A0CA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2747E" w:rsidRPr="00B2747E" w:rsidRDefault="00B2747E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районе Митино продолжилась реализация Программы реновации пятиэтажного жилого фонда в городе Москве (все 14 жилых домов поселка Новобратцевский включены в Программу реновации.</w:t>
      </w:r>
    </w:p>
    <w:p w:rsidR="00B2747E" w:rsidRPr="00B2747E" w:rsidRDefault="00B2747E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рамках Программы реновации в 2021 году заселен дом по адресу:</w:t>
      </w:r>
    </w:p>
    <w:p w:rsidR="00B2747E" w:rsidRPr="00B2747E" w:rsidRDefault="00B2747E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Парковая, д.33 (этажность здания переменная - 23-24 этажа, количество квартир - 301, подземный паркинг - 143 м/м).</w:t>
      </w:r>
    </w:p>
    <w:p w:rsidR="00B2747E" w:rsidRPr="00B2747E" w:rsidRDefault="00B2747E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новый дом переселены дома по адресам: ул. Парковая, д.7, д.29, д.30, д.31, ул. Центральная, д.12, ул. Фабричная, д.4, корп.1. Осталось переселить 5 квартир.</w:t>
      </w:r>
    </w:p>
    <w:p w:rsidR="00B2747E" w:rsidRDefault="00B2747E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4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коммуникаций отключено 4 многоквартирных дома (ул. Парковая, д.7, д.29, ул. Центральная, д.12 и ул. Фабричная, д.4, корп.1).</w:t>
      </w:r>
    </w:p>
    <w:p w:rsidR="00F8061F" w:rsidRDefault="00F8061F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8061F" w:rsidRPr="00F8061F" w:rsidRDefault="001F0671" w:rsidP="001F0671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F8061F" w:rsidRPr="00F8061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.3 Строительство и реконструкция дорог</w:t>
      </w:r>
      <w:r w:rsidR="00F8061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, перехватывающие парковки</w:t>
      </w:r>
    </w:p>
    <w:p w:rsidR="00F8061F" w:rsidRDefault="00F8061F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F8061F" w:rsidRDefault="00F8061F" w:rsidP="00B2747E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5E6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 2021 году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завершилась реконструкция транспортной развязки на пересечении МКАД с Волоколамским шоссе, что позволило существенно улучшить транспортную обстановку в районе Митино.</w:t>
      </w:r>
    </w:p>
    <w:p w:rsid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родолжилось строительство объекта «Дороги к ТПУ «Пятницкое шоссе» и прилегающая улично-дорожная сеть», запланированного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Адресной Инвестиционной программе города Москвы.</w:t>
      </w:r>
    </w:p>
    <w:p w:rsidR="00F8061F" w:rsidRPr="00F8061F" w:rsidRDefault="00F8061F" w:rsidP="001B1525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Выполнен капитальный ремонт перехватывающих парковок по адресу: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Новотушинский пр., вл.8, корп.1 (станция метро «Волоколамская»);</w:t>
      </w:r>
    </w:p>
    <w:p w:rsidR="00F8061F" w:rsidRDefault="0031050C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F8061F"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Новотушинский пр., вл.6 (между станцией метро «Волоколамская»</w:t>
      </w:r>
      <w:r w:rsid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F8061F"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МЦД «Волоколамская»).</w:t>
      </w:r>
    </w:p>
    <w:p w:rsid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4C96" w:rsidRDefault="00894C96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F8061F" w:rsidRPr="00F8061F" w:rsidRDefault="001F0671" w:rsidP="001F0671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4</w:t>
      </w:r>
      <w:r w:rsidR="00F8061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.4 Б</w:t>
      </w:r>
      <w:r w:rsidR="00F8061F" w:rsidRPr="00F8061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езопасность дорожного движения</w:t>
      </w:r>
      <w:r w:rsidR="00F8061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 районе</w:t>
      </w:r>
    </w:p>
    <w:p w:rsid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05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2021 году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проведено - 7 заседаний Окружной комиссии по безопасности дорожного движения префектуры Северо-Западного административного округа.       В части района Митино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рассмотрено более 90 вопросов.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 них принято: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- 70 положительных решений.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Реализация данных мероприятий запланирована на 2022-2023 годы. В рамках реализации решений Комиссии по безопасности дорожного движения в Северо-Западном административном округе в части района Митино в 2021 году выполнено 20 локальных мероприятий: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установлено 10 искусственных дорожных неровности;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обустроено 5 нерегулируемых пешеходных перехода;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обустроено одностороннее движение на участке от ул. Барышиха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 ул. Дубравная;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организовано светофорное движение на 4 участках улично-дорожной сети.</w:t>
      </w:r>
    </w:p>
    <w:p w:rsid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8061F" w:rsidRDefault="001F0671" w:rsidP="001F0671">
      <w:pPr>
        <w:shd w:val="clear" w:color="auto" w:fill="FFFFFF"/>
        <w:spacing w:after="0"/>
        <w:ind w:left="0" w:firstLine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F8061F" w:rsidRPr="00F8061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.5 Самовольное строительство</w:t>
      </w:r>
    </w:p>
    <w:p w:rsid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05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2021 году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управой района Митино и Государственной инспекцией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контролю за использованием объектов недвижимости проведены работы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выявлению объектов, обладающих признаками самовольного строительства.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итогам выявлено: 51 некапитальный объект, обладающий признаками самовольного строительства, 47 из них признаны объектами самовольного строительства и демонтированы в рамках исполнения постановления Правительства Москвы от 02.11.2012 № 614-ПП.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Демонтированы некапитальные объекты по адресам: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ул. Генерала Белобородова, вл.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44,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вл.48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вл.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50,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ул. Дубравная, вл.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52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Волоколамское ш., вл.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144.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Вместе с тем выявлено 6 капитальных объектов, обладающих признаками самовольного строительства. Все выявленные объекты признаны объектами самовольного строительства и демонтированы в рамках исполнения постановления Правительства Москвы от 11.12.2013 № 819-ПП.</w:t>
      </w:r>
    </w:p>
    <w:p w:rsidR="00F8061F" w:rsidRPr="00F8061F" w:rsidRDefault="00F8061F" w:rsidP="00F8061F">
      <w:pPr>
        <w:shd w:val="clear" w:color="auto" w:fill="FFFFFF"/>
        <w:spacing w:after="0"/>
        <w:ind w:left="0" w:firstLine="45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Демонтирован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капитальные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объект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адрес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ул. Барышиха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вл.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Митинская, вл.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41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1-й Митинский пер., вл.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Генерала Белобородова, вл.44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вл.50</w:t>
      </w:r>
      <w:r w:rsidR="00475E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r w:rsidRPr="00F806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Пятницкое ш., вл.28.</w:t>
      </w:r>
    </w:p>
    <w:sectPr w:rsidR="00F8061F" w:rsidRPr="00F8061F" w:rsidSect="00645C3F">
      <w:headerReference w:type="default" r:id="rId9"/>
      <w:pgSz w:w="11906" w:h="16838" w:code="9"/>
      <w:pgMar w:top="278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B65" w:rsidRDefault="00412B65" w:rsidP="007F51EE">
      <w:pPr>
        <w:spacing w:after="0" w:line="240" w:lineRule="auto"/>
      </w:pPr>
      <w:r>
        <w:separator/>
      </w:r>
    </w:p>
  </w:endnote>
  <w:endnote w:type="continuationSeparator" w:id="0">
    <w:p w:rsidR="00412B65" w:rsidRDefault="00412B65" w:rsidP="007F5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B65" w:rsidRDefault="00412B65" w:rsidP="007F51EE">
      <w:pPr>
        <w:spacing w:after="0" w:line="240" w:lineRule="auto"/>
      </w:pPr>
      <w:r>
        <w:separator/>
      </w:r>
    </w:p>
  </w:footnote>
  <w:footnote w:type="continuationSeparator" w:id="0">
    <w:p w:rsidR="00412B65" w:rsidRDefault="00412B65" w:rsidP="007F5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1E3" w:rsidRPr="00515ED7" w:rsidRDefault="004631E3">
    <w:pPr>
      <w:pStyle w:val="ab"/>
      <w:rPr>
        <w:rFonts w:ascii="Times New Roman" w:hAnsi="Times New Roman"/>
        <w:sz w:val="20"/>
      </w:rPr>
    </w:pPr>
    <w:r w:rsidRPr="00515ED7">
      <w:rPr>
        <w:rFonts w:ascii="Times New Roman" w:hAnsi="Times New Roman"/>
        <w:sz w:val="20"/>
      </w:rPr>
      <w:fldChar w:fldCharType="begin"/>
    </w:r>
    <w:r w:rsidRPr="00515ED7">
      <w:rPr>
        <w:rFonts w:ascii="Times New Roman" w:hAnsi="Times New Roman"/>
        <w:sz w:val="20"/>
      </w:rPr>
      <w:instrText>PAGE   \* MERGEFORMAT</w:instrText>
    </w:r>
    <w:r w:rsidRPr="00515ED7">
      <w:rPr>
        <w:rFonts w:ascii="Times New Roman" w:hAnsi="Times New Roman"/>
        <w:sz w:val="20"/>
      </w:rPr>
      <w:fldChar w:fldCharType="separate"/>
    </w:r>
    <w:r w:rsidR="00DB68E2" w:rsidRPr="00DB68E2">
      <w:rPr>
        <w:rFonts w:ascii="Times New Roman" w:hAnsi="Times New Roman"/>
        <w:noProof/>
        <w:sz w:val="20"/>
        <w:lang w:val="ru-RU"/>
      </w:rPr>
      <w:t>3</w:t>
    </w:r>
    <w:r w:rsidRPr="00515ED7">
      <w:rPr>
        <w:rFonts w:ascii="Times New Roman" w:hAnsi="Times New Roman"/>
        <w:sz w:val="20"/>
      </w:rPr>
      <w:fldChar w:fldCharType="end"/>
    </w:r>
  </w:p>
  <w:p w:rsidR="004631E3" w:rsidRDefault="004631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13251"/>
    <w:multiLevelType w:val="hybridMultilevel"/>
    <w:tmpl w:val="5B64928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67A8A"/>
    <w:multiLevelType w:val="hybridMultilevel"/>
    <w:tmpl w:val="6A3E3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A43C3"/>
    <w:multiLevelType w:val="hybridMultilevel"/>
    <w:tmpl w:val="EB8C1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07504"/>
    <w:multiLevelType w:val="multilevel"/>
    <w:tmpl w:val="973078B0"/>
    <w:lvl w:ilvl="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47D442F0"/>
    <w:multiLevelType w:val="hybridMultilevel"/>
    <w:tmpl w:val="2FB46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472A3"/>
    <w:multiLevelType w:val="multilevel"/>
    <w:tmpl w:val="973078B0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7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7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7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7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7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2520"/>
      </w:pPr>
      <w:rPr>
        <w:rFonts w:hint="default"/>
      </w:rPr>
    </w:lvl>
  </w:abstractNum>
  <w:abstractNum w:abstractNumId="6" w15:restartNumberingAfterBreak="0">
    <w:nsid w:val="4C675111"/>
    <w:multiLevelType w:val="multilevel"/>
    <w:tmpl w:val="7A1E60E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7" w15:restartNumberingAfterBreak="0">
    <w:nsid w:val="53035082"/>
    <w:multiLevelType w:val="hybridMultilevel"/>
    <w:tmpl w:val="65C6D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417F6"/>
    <w:multiLevelType w:val="multilevel"/>
    <w:tmpl w:val="EC2838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D10019A"/>
    <w:multiLevelType w:val="multilevel"/>
    <w:tmpl w:val="97307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1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82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468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6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108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" w:hanging="2520"/>
      </w:pPr>
      <w:rPr>
        <w:rFonts w:hint="default"/>
      </w:rPr>
    </w:lvl>
  </w:abstractNum>
  <w:abstractNum w:abstractNumId="10" w15:restartNumberingAfterBreak="0">
    <w:nsid w:val="73BB1ABD"/>
    <w:multiLevelType w:val="hybridMultilevel"/>
    <w:tmpl w:val="DC16E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63794"/>
    <w:multiLevelType w:val="multilevel"/>
    <w:tmpl w:val="E842DB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2"/>
  </w:num>
  <w:num w:numId="7">
    <w:abstractNumId w:val="4"/>
  </w:num>
  <w:num w:numId="8">
    <w:abstractNumId w:val="8"/>
  </w:num>
  <w:num w:numId="9">
    <w:abstractNumId w:val="7"/>
  </w:num>
  <w:num w:numId="10">
    <w:abstractNumId w:val="11"/>
  </w:num>
  <w:num w:numId="11">
    <w:abstractNumId w:val="1"/>
  </w:num>
  <w:num w:numId="1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7A"/>
    <w:rsid w:val="00007C7E"/>
    <w:rsid w:val="00016846"/>
    <w:rsid w:val="00027496"/>
    <w:rsid w:val="00027553"/>
    <w:rsid w:val="00040292"/>
    <w:rsid w:val="00044A72"/>
    <w:rsid w:val="00044B5C"/>
    <w:rsid w:val="00046784"/>
    <w:rsid w:val="00047686"/>
    <w:rsid w:val="00050A8D"/>
    <w:rsid w:val="00063332"/>
    <w:rsid w:val="00073587"/>
    <w:rsid w:val="000762D5"/>
    <w:rsid w:val="00077B1D"/>
    <w:rsid w:val="00081266"/>
    <w:rsid w:val="000848FD"/>
    <w:rsid w:val="000849E8"/>
    <w:rsid w:val="00084D12"/>
    <w:rsid w:val="00086557"/>
    <w:rsid w:val="0008748F"/>
    <w:rsid w:val="00090701"/>
    <w:rsid w:val="0009153E"/>
    <w:rsid w:val="00095700"/>
    <w:rsid w:val="00096E01"/>
    <w:rsid w:val="000A3451"/>
    <w:rsid w:val="000B69D2"/>
    <w:rsid w:val="000C0CF4"/>
    <w:rsid w:val="000C11FE"/>
    <w:rsid w:val="000C4BE5"/>
    <w:rsid w:val="000C6750"/>
    <w:rsid w:val="000C7A62"/>
    <w:rsid w:val="000D6B05"/>
    <w:rsid w:val="000F2348"/>
    <w:rsid w:val="001007BD"/>
    <w:rsid w:val="00113836"/>
    <w:rsid w:val="001231A9"/>
    <w:rsid w:val="0012484F"/>
    <w:rsid w:val="00133898"/>
    <w:rsid w:val="001405C4"/>
    <w:rsid w:val="00141637"/>
    <w:rsid w:val="001505EC"/>
    <w:rsid w:val="00150DBC"/>
    <w:rsid w:val="00160699"/>
    <w:rsid w:val="0016096B"/>
    <w:rsid w:val="00161E96"/>
    <w:rsid w:val="0017076C"/>
    <w:rsid w:val="00175998"/>
    <w:rsid w:val="001811EC"/>
    <w:rsid w:val="00185B02"/>
    <w:rsid w:val="001864FF"/>
    <w:rsid w:val="00187626"/>
    <w:rsid w:val="00187693"/>
    <w:rsid w:val="001966FF"/>
    <w:rsid w:val="00197BB5"/>
    <w:rsid w:val="001A2B63"/>
    <w:rsid w:val="001A2CC4"/>
    <w:rsid w:val="001B0AB2"/>
    <w:rsid w:val="001B0C66"/>
    <w:rsid w:val="001B11F9"/>
    <w:rsid w:val="001B1525"/>
    <w:rsid w:val="001B2E93"/>
    <w:rsid w:val="001B5311"/>
    <w:rsid w:val="001B5D78"/>
    <w:rsid w:val="001B6D7D"/>
    <w:rsid w:val="001C2091"/>
    <w:rsid w:val="001C2629"/>
    <w:rsid w:val="001C7302"/>
    <w:rsid w:val="001D58D7"/>
    <w:rsid w:val="001E6E91"/>
    <w:rsid w:val="001F0671"/>
    <w:rsid w:val="001F4ADA"/>
    <w:rsid w:val="001F6625"/>
    <w:rsid w:val="00212F3F"/>
    <w:rsid w:val="00213132"/>
    <w:rsid w:val="00223C78"/>
    <w:rsid w:val="00224B33"/>
    <w:rsid w:val="0023431F"/>
    <w:rsid w:val="00235F68"/>
    <w:rsid w:val="00244130"/>
    <w:rsid w:val="002457D2"/>
    <w:rsid w:val="00245EF2"/>
    <w:rsid w:val="002513DA"/>
    <w:rsid w:val="002624E7"/>
    <w:rsid w:val="00263571"/>
    <w:rsid w:val="0026479E"/>
    <w:rsid w:val="00270257"/>
    <w:rsid w:val="00271560"/>
    <w:rsid w:val="002972DE"/>
    <w:rsid w:val="002A0CAE"/>
    <w:rsid w:val="002B1B46"/>
    <w:rsid w:val="002B2110"/>
    <w:rsid w:val="002B4736"/>
    <w:rsid w:val="002C3483"/>
    <w:rsid w:val="002C634C"/>
    <w:rsid w:val="002C6C70"/>
    <w:rsid w:val="002D2B2D"/>
    <w:rsid w:val="002D2FAD"/>
    <w:rsid w:val="002D5277"/>
    <w:rsid w:val="002E1532"/>
    <w:rsid w:val="002E6A9C"/>
    <w:rsid w:val="002F2E6D"/>
    <w:rsid w:val="0031050C"/>
    <w:rsid w:val="0031256F"/>
    <w:rsid w:val="00314967"/>
    <w:rsid w:val="00315075"/>
    <w:rsid w:val="003218DE"/>
    <w:rsid w:val="0032229E"/>
    <w:rsid w:val="00322D8F"/>
    <w:rsid w:val="00324FB3"/>
    <w:rsid w:val="0032502B"/>
    <w:rsid w:val="00326A9B"/>
    <w:rsid w:val="00341B49"/>
    <w:rsid w:val="00344A1A"/>
    <w:rsid w:val="003618F9"/>
    <w:rsid w:val="0037231F"/>
    <w:rsid w:val="003754D4"/>
    <w:rsid w:val="003805B2"/>
    <w:rsid w:val="00380815"/>
    <w:rsid w:val="0038140F"/>
    <w:rsid w:val="00384C82"/>
    <w:rsid w:val="00392190"/>
    <w:rsid w:val="00396E34"/>
    <w:rsid w:val="003B4E07"/>
    <w:rsid w:val="003B4F60"/>
    <w:rsid w:val="003D33A0"/>
    <w:rsid w:val="00402A6E"/>
    <w:rsid w:val="00402FC1"/>
    <w:rsid w:val="00404B3F"/>
    <w:rsid w:val="0040675E"/>
    <w:rsid w:val="004071F3"/>
    <w:rsid w:val="0040723D"/>
    <w:rsid w:val="00412B65"/>
    <w:rsid w:val="004228C9"/>
    <w:rsid w:val="00424863"/>
    <w:rsid w:val="0042557F"/>
    <w:rsid w:val="004363D6"/>
    <w:rsid w:val="00441736"/>
    <w:rsid w:val="00446990"/>
    <w:rsid w:val="0046090A"/>
    <w:rsid w:val="004631E3"/>
    <w:rsid w:val="0046719E"/>
    <w:rsid w:val="00467A12"/>
    <w:rsid w:val="00475E65"/>
    <w:rsid w:val="0048633E"/>
    <w:rsid w:val="00490CE9"/>
    <w:rsid w:val="004979BC"/>
    <w:rsid w:val="004A18BB"/>
    <w:rsid w:val="004A3CA9"/>
    <w:rsid w:val="004A55A0"/>
    <w:rsid w:val="004B086F"/>
    <w:rsid w:val="004B2E24"/>
    <w:rsid w:val="004B4754"/>
    <w:rsid w:val="004B4C4F"/>
    <w:rsid w:val="004B51C0"/>
    <w:rsid w:val="004C0194"/>
    <w:rsid w:val="004C3452"/>
    <w:rsid w:val="004D35CF"/>
    <w:rsid w:val="004D3F9F"/>
    <w:rsid w:val="004E055C"/>
    <w:rsid w:val="004E65E3"/>
    <w:rsid w:val="004F2A69"/>
    <w:rsid w:val="004F489A"/>
    <w:rsid w:val="004F6813"/>
    <w:rsid w:val="00505FDB"/>
    <w:rsid w:val="005061F4"/>
    <w:rsid w:val="00507D58"/>
    <w:rsid w:val="0051064E"/>
    <w:rsid w:val="005131D4"/>
    <w:rsid w:val="00515305"/>
    <w:rsid w:val="00515ED7"/>
    <w:rsid w:val="005160B6"/>
    <w:rsid w:val="00522145"/>
    <w:rsid w:val="005245ED"/>
    <w:rsid w:val="00524E96"/>
    <w:rsid w:val="0052652F"/>
    <w:rsid w:val="00540FE8"/>
    <w:rsid w:val="00554D11"/>
    <w:rsid w:val="0057163F"/>
    <w:rsid w:val="00573881"/>
    <w:rsid w:val="00582391"/>
    <w:rsid w:val="00587F16"/>
    <w:rsid w:val="005956BC"/>
    <w:rsid w:val="00597DAC"/>
    <w:rsid w:val="005A1C07"/>
    <w:rsid w:val="005A3342"/>
    <w:rsid w:val="005A43A9"/>
    <w:rsid w:val="005B1B2E"/>
    <w:rsid w:val="005B2763"/>
    <w:rsid w:val="005E4B85"/>
    <w:rsid w:val="006010EB"/>
    <w:rsid w:val="006024B5"/>
    <w:rsid w:val="00611E60"/>
    <w:rsid w:val="00615A48"/>
    <w:rsid w:val="00617E9C"/>
    <w:rsid w:val="0062098D"/>
    <w:rsid w:val="00624EE5"/>
    <w:rsid w:val="00627061"/>
    <w:rsid w:val="00627F2F"/>
    <w:rsid w:val="006303DF"/>
    <w:rsid w:val="00631582"/>
    <w:rsid w:val="00641764"/>
    <w:rsid w:val="00645C3F"/>
    <w:rsid w:val="0064760E"/>
    <w:rsid w:val="00653FBF"/>
    <w:rsid w:val="0065623B"/>
    <w:rsid w:val="0065674C"/>
    <w:rsid w:val="00656767"/>
    <w:rsid w:val="0066015D"/>
    <w:rsid w:val="00661064"/>
    <w:rsid w:val="00663A4E"/>
    <w:rsid w:val="0066561F"/>
    <w:rsid w:val="00667025"/>
    <w:rsid w:val="00667D73"/>
    <w:rsid w:val="006846C7"/>
    <w:rsid w:val="00697338"/>
    <w:rsid w:val="006A1AB1"/>
    <w:rsid w:val="006C1E26"/>
    <w:rsid w:val="006C1E7E"/>
    <w:rsid w:val="006C60C4"/>
    <w:rsid w:val="006D004C"/>
    <w:rsid w:val="006E230D"/>
    <w:rsid w:val="006E77CA"/>
    <w:rsid w:val="006F0B98"/>
    <w:rsid w:val="006F2661"/>
    <w:rsid w:val="006F70DD"/>
    <w:rsid w:val="007032C7"/>
    <w:rsid w:val="0070541E"/>
    <w:rsid w:val="00713B37"/>
    <w:rsid w:val="00714081"/>
    <w:rsid w:val="00715155"/>
    <w:rsid w:val="00721BDF"/>
    <w:rsid w:val="007344EA"/>
    <w:rsid w:val="00734C96"/>
    <w:rsid w:val="00737E07"/>
    <w:rsid w:val="00744130"/>
    <w:rsid w:val="00747791"/>
    <w:rsid w:val="007555D2"/>
    <w:rsid w:val="007633DB"/>
    <w:rsid w:val="00770AD5"/>
    <w:rsid w:val="0077567D"/>
    <w:rsid w:val="00781E2B"/>
    <w:rsid w:val="00783303"/>
    <w:rsid w:val="0078547F"/>
    <w:rsid w:val="00787EA7"/>
    <w:rsid w:val="007912F2"/>
    <w:rsid w:val="007A532A"/>
    <w:rsid w:val="007B0C70"/>
    <w:rsid w:val="007B1669"/>
    <w:rsid w:val="007B1CFA"/>
    <w:rsid w:val="007B4AF2"/>
    <w:rsid w:val="007B6AA1"/>
    <w:rsid w:val="007B7030"/>
    <w:rsid w:val="007C3B35"/>
    <w:rsid w:val="007D015A"/>
    <w:rsid w:val="007D619A"/>
    <w:rsid w:val="007D70C2"/>
    <w:rsid w:val="007E2CB9"/>
    <w:rsid w:val="007E3D4D"/>
    <w:rsid w:val="007F4E96"/>
    <w:rsid w:val="007F51EE"/>
    <w:rsid w:val="0080348A"/>
    <w:rsid w:val="0080639D"/>
    <w:rsid w:val="0081161F"/>
    <w:rsid w:val="00812BF2"/>
    <w:rsid w:val="0082200D"/>
    <w:rsid w:val="00826444"/>
    <w:rsid w:val="00827972"/>
    <w:rsid w:val="0083562D"/>
    <w:rsid w:val="008370D6"/>
    <w:rsid w:val="00840AB0"/>
    <w:rsid w:val="00840E76"/>
    <w:rsid w:val="00841B61"/>
    <w:rsid w:val="00847A3A"/>
    <w:rsid w:val="00851208"/>
    <w:rsid w:val="00864A44"/>
    <w:rsid w:val="00875DC7"/>
    <w:rsid w:val="00880622"/>
    <w:rsid w:val="00880F7A"/>
    <w:rsid w:val="0088103F"/>
    <w:rsid w:val="0088254B"/>
    <w:rsid w:val="00883706"/>
    <w:rsid w:val="00884D7D"/>
    <w:rsid w:val="008879C0"/>
    <w:rsid w:val="00890EBC"/>
    <w:rsid w:val="00892795"/>
    <w:rsid w:val="00894C96"/>
    <w:rsid w:val="008965F7"/>
    <w:rsid w:val="008A2984"/>
    <w:rsid w:val="008A366E"/>
    <w:rsid w:val="008A67F1"/>
    <w:rsid w:val="008A69B8"/>
    <w:rsid w:val="008B02B4"/>
    <w:rsid w:val="008B320C"/>
    <w:rsid w:val="008B3DCE"/>
    <w:rsid w:val="008C2E25"/>
    <w:rsid w:val="008C3ACF"/>
    <w:rsid w:val="008D5779"/>
    <w:rsid w:val="008E1893"/>
    <w:rsid w:val="008E683F"/>
    <w:rsid w:val="008F2309"/>
    <w:rsid w:val="008F4692"/>
    <w:rsid w:val="008F5088"/>
    <w:rsid w:val="008F6558"/>
    <w:rsid w:val="008F6C18"/>
    <w:rsid w:val="008F7402"/>
    <w:rsid w:val="008F7ACE"/>
    <w:rsid w:val="009031AD"/>
    <w:rsid w:val="00903ED6"/>
    <w:rsid w:val="0090504D"/>
    <w:rsid w:val="00914231"/>
    <w:rsid w:val="00922FDC"/>
    <w:rsid w:val="00931304"/>
    <w:rsid w:val="00934244"/>
    <w:rsid w:val="009357A0"/>
    <w:rsid w:val="00935CBC"/>
    <w:rsid w:val="0093679B"/>
    <w:rsid w:val="00936A50"/>
    <w:rsid w:val="00937864"/>
    <w:rsid w:val="00944BD8"/>
    <w:rsid w:val="00947A3E"/>
    <w:rsid w:val="00950108"/>
    <w:rsid w:val="00953A91"/>
    <w:rsid w:val="00954C85"/>
    <w:rsid w:val="00965CBC"/>
    <w:rsid w:val="009668D3"/>
    <w:rsid w:val="00967020"/>
    <w:rsid w:val="0097012D"/>
    <w:rsid w:val="0098118C"/>
    <w:rsid w:val="00985C47"/>
    <w:rsid w:val="0098648F"/>
    <w:rsid w:val="00990883"/>
    <w:rsid w:val="00991A1A"/>
    <w:rsid w:val="009923F0"/>
    <w:rsid w:val="0099242C"/>
    <w:rsid w:val="009C4ABD"/>
    <w:rsid w:val="009E3071"/>
    <w:rsid w:val="009F7DD3"/>
    <w:rsid w:val="009F7E75"/>
    <w:rsid w:val="00A1067A"/>
    <w:rsid w:val="00A123E7"/>
    <w:rsid w:val="00A124C6"/>
    <w:rsid w:val="00A34CE5"/>
    <w:rsid w:val="00A35742"/>
    <w:rsid w:val="00A40F5B"/>
    <w:rsid w:val="00A413DB"/>
    <w:rsid w:val="00A50BD9"/>
    <w:rsid w:val="00A535F7"/>
    <w:rsid w:val="00A567A8"/>
    <w:rsid w:val="00A62192"/>
    <w:rsid w:val="00A640AE"/>
    <w:rsid w:val="00A72FEF"/>
    <w:rsid w:val="00A731DF"/>
    <w:rsid w:val="00A73698"/>
    <w:rsid w:val="00A747D7"/>
    <w:rsid w:val="00A751AF"/>
    <w:rsid w:val="00A8012A"/>
    <w:rsid w:val="00A8445F"/>
    <w:rsid w:val="00A84C6A"/>
    <w:rsid w:val="00A856E9"/>
    <w:rsid w:val="00A9078B"/>
    <w:rsid w:val="00A975E4"/>
    <w:rsid w:val="00A97E9E"/>
    <w:rsid w:val="00AA0FB4"/>
    <w:rsid w:val="00AA2B70"/>
    <w:rsid w:val="00AA743C"/>
    <w:rsid w:val="00AB0475"/>
    <w:rsid w:val="00AB074E"/>
    <w:rsid w:val="00AB7977"/>
    <w:rsid w:val="00AC3036"/>
    <w:rsid w:val="00AC498C"/>
    <w:rsid w:val="00AD3A17"/>
    <w:rsid w:val="00AD4B86"/>
    <w:rsid w:val="00AE3921"/>
    <w:rsid w:val="00AE46AD"/>
    <w:rsid w:val="00AF0F8E"/>
    <w:rsid w:val="00AF1CDF"/>
    <w:rsid w:val="00AF4B64"/>
    <w:rsid w:val="00AF7801"/>
    <w:rsid w:val="00B00A44"/>
    <w:rsid w:val="00B2747E"/>
    <w:rsid w:val="00B33DE0"/>
    <w:rsid w:val="00B44597"/>
    <w:rsid w:val="00B45A6F"/>
    <w:rsid w:val="00B62702"/>
    <w:rsid w:val="00B65814"/>
    <w:rsid w:val="00B80640"/>
    <w:rsid w:val="00B90FA9"/>
    <w:rsid w:val="00B94D9F"/>
    <w:rsid w:val="00BA22D5"/>
    <w:rsid w:val="00BB0F59"/>
    <w:rsid w:val="00BB1482"/>
    <w:rsid w:val="00BB2230"/>
    <w:rsid w:val="00BB3C00"/>
    <w:rsid w:val="00BB64E9"/>
    <w:rsid w:val="00BC6588"/>
    <w:rsid w:val="00BD025F"/>
    <w:rsid w:val="00BD543B"/>
    <w:rsid w:val="00BE1F61"/>
    <w:rsid w:val="00BE44F4"/>
    <w:rsid w:val="00BE663C"/>
    <w:rsid w:val="00BE6F0A"/>
    <w:rsid w:val="00BF28A2"/>
    <w:rsid w:val="00BF4886"/>
    <w:rsid w:val="00C011B6"/>
    <w:rsid w:val="00C014AC"/>
    <w:rsid w:val="00C02252"/>
    <w:rsid w:val="00C02604"/>
    <w:rsid w:val="00C07DE8"/>
    <w:rsid w:val="00C11885"/>
    <w:rsid w:val="00C14DC7"/>
    <w:rsid w:val="00C15683"/>
    <w:rsid w:val="00C15988"/>
    <w:rsid w:val="00C21BA5"/>
    <w:rsid w:val="00C21EEB"/>
    <w:rsid w:val="00C231D5"/>
    <w:rsid w:val="00C30A16"/>
    <w:rsid w:val="00C30A8F"/>
    <w:rsid w:val="00C33802"/>
    <w:rsid w:val="00C35B55"/>
    <w:rsid w:val="00C4397B"/>
    <w:rsid w:val="00C463FF"/>
    <w:rsid w:val="00C630D3"/>
    <w:rsid w:val="00C63C65"/>
    <w:rsid w:val="00C648A5"/>
    <w:rsid w:val="00C84590"/>
    <w:rsid w:val="00C84CD3"/>
    <w:rsid w:val="00C91E01"/>
    <w:rsid w:val="00C92C74"/>
    <w:rsid w:val="00C94925"/>
    <w:rsid w:val="00CA60F8"/>
    <w:rsid w:val="00CC19ED"/>
    <w:rsid w:val="00CC4CF8"/>
    <w:rsid w:val="00CC5148"/>
    <w:rsid w:val="00CD131C"/>
    <w:rsid w:val="00CD368D"/>
    <w:rsid w:val="00CD3937"/>
    <w:rsid w:val="00CD6CB8"/>
    <w:rsid w:val="00CE09F2"/>
    <w:rsid w:val="00CE6B06"/>
    <w:rsid w:val="00CF0780"/>
    <w:rsid w:val="00CF14BB"/>
    <w:rsid w:val="00CF596A"/>
    <w:rsid w:val="00D03E9F"/>
    <w:rsid w:val="00D057D9"/>
    <w:rsid w:val="00D07CD4"/>
    <w:rsid w:val="00D112D3"/>
    <w:rsid w:val="00D211C0"/>
    <w:rsid w:val="00D22603"/>
    <w:rsid w:val="00D2574D"/>
    <w:rsid w:val="00D34A7E"/>
    <w:rsid w:val="00D352D5"/>
    <w:rsid w:val="00D405B0"/>
    <w:rsid w:val="00D415D8"/>
    <w:rsid w:val="00D42E94"/>
    <w:rsid w:val="00D46C16"/>
    <w:rsid w:val="00D52843"/>
    <w:rsid w:val="00D612A5"/>
    <w:rsid w:val="00D62F08"/>
    <w:rsid w:val="00D6465F"/>
    <w:rsid w:val="00D667B4"/>
    <w:rsid w:val="00D739BE"/>
    <w:rsid w:val="00D769B1"/>
    <w:rsid w:val="00D7711B"/>
    <w:rsid w:val="00D91EB0"/>
    <w:rsid w:val="00D947D4"/>
    <w:rsid w:val="00DA24E9"/>
    <w:rsid w:val="00DA3A4C"/>
    <w:rsid w:val="00DA44AE"/>
    <w:rsid w:val="00DB68E2"/>
    <w:rsid w:val="00DC1E5C"/>
    <w:rsid w:val="00DC233A"/>
    <w:rsid w:val="00DC6168"/>
    <w:rsid w:val="00DC6E8C"/>
    <w:rsid w:val="00DD2047"/>
    <w:rsid w:val="00DD6897"/>
    <w:rsid w:val="00DE0E2D"/>
    <w:rsid w:val="00DE2388"/>
    <w:rsid w:val="00DE54E9"/>
    <w:rsid w:val="00DE5E27"/>
    <w:rsid w:val="00DF2AF2"/>
    <w:rsid w:val="00DF3944"/>
    <w:rsid w:val="00E01BA1"/>
    <w:rsid w:val="00E0308E"/>
    <w:rsid w:val="00E1494C"/>
    <w:rsid w:val="00E23ED8"/>
    <w:rsid w:val="00E23FF9"/>
    <w:rsid w:val="00E314D3"/>
    <w:rsid w:val="00E31A40"/>
    <w:rsid w:val="00E4111A"/>
    <w:rsid w:val="00E44AE9"/>
    <w:rsid w:val="00E50E17"/>
    <w:rsid w:val="00E517D0"/>
    <w:rsid w:val="00E6396E"/>
    <w:rsid w:val="00E65F41"/>
    <w:rsid w:val="00E73CBC"/>
    <w:rsid w:val="00E8046A"/>
    <w:rsid w:val="00E8073F"/>
    <w:rsid w:val="00E85F47"/>
    <w:rsid w:val="00E90C36"/>
    <w:rsid w:val="00E94B4C"/>
    <w:rsid w:val="00E962A0"/>
    <w:rsid w:val="00EA544D"/>
    <w:rsid w:val="00EB7B13"/>
    <w:rsid w:val="00EC0D29"/>
    <w:rsid w:val="00ED34A9"/>
    <w:rsid w:val="00ED7445"/>
    <w:rsid w:val="00EE1C3D"/>
    <w:rsid w:val="00EE5534"/>
    <w:rsid w:val="00EE619A"/>
    <w:rsid w:val="00EF05D9"/>
    <w:rsid w:val="00EF0FAC"/>
    <w:rsid w:val="00EF29E1"/>
    <w:rsid w:val="00EF5410"/>
    <w:rsid w:val="00F00F2E"/>
    <w:rsid w:val="00F01B77"/>
    <w:rsid w:val="00F03FC1"/>
    <w:rsid w:val="00F04972"/>
    <w:rsid w:val="00F11240"/>
    <w:rsid w:val="00F1478F"/>
    <w:rsid w:val="00F15416"/>
    <w:rsid w:val="00F1587A"/>
    <w:rsid w:val="00F24085"/>
    <w:rsid w:val="00F26C9A"/>
    <w:rsid w:val="00F30B78"/>
    <w:rsid w:val="00F34D4E"/>
    <w:rsid w:val="00F36401"/>
    <w:rsid w:val="00F4247D"/>
    <w:rsid w:val="00F46F4A"/>
    <w:rsid w:val="00F53E82"/>
    <w:rsid w:val="00F56A06"/>
    <w:rsid w:val="00F61D6D"/>
    <w:rsid w:val="00F62CB5"/>
    <w:rsid w:val="00F63E1E"/>
    <w:rsid w:val="00F6548F"/>
    <w:rsid w:val="00F8061F"/>
    <w:rsid w:val="00F841D5"/>
    <w:rsid w:val="00F85492"/>
    <w:rsid w:val="00F903E3"/>
    <w:rsid w:val="00F92AD5"/>
    <w:rsid w:val="00F92FF9"/>
    <w:rsid w:val="00F93931"/>
    <w:rsid w:val="00FA16BC"/>
    <w:rsid w:val="00FA2E7A"/>
    <w:rsid w:val="00FA5FCE"/>
    <w:rsid w:val="00FA6A3E"/>
    <w:rsid w:val="00FB7924"/>
    <w:rsid w:val="00FD0344"/>
    <w:rsid w:val="00FD6C99"/>
    <w:rsid w:val="00FE16A0"/>
    <w:rsid w:val="00FE27B2"/>
    <w:rsid w:val="00FE4319"/>
    <w:rsid w:val="00FE7A36"/>
    <w:rsid w:val="00FF1BDB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10E1"/>
  <w15:chartTrackingRefBased/>
  <w15:docId w15:val="{9338D5FA-44A2-48A1-B73F-9B1991B5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388"/>
    <w:pPr>
      <w:spacing w:after="200" w:line="276" w:lineRule="auto"/>
      <w:ind w:left="658" w:firstLine="4292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F4AD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4AD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4AD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8547F"/>
    <w:pPr>
      <w:spacing w:after="120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link w:val="a3"/>
    <w:rsid w:val="0078547F"/>
    <w:rPr>
      <w:rFonts w:ascii="Times New Roman" w:eastAsia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0C4BE5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uiPriority w:val="99"/>
    <w:rsid w:val="000C4BE5"/>
    <w:rPr>
      <w:sz w:val="16"/>
      <w:szCs w:val="16"/>
      <w:lang w:eastAsia="en-US"/>
    </w:rPr>
  </w:style>
  <w:style w:type="table" w:styleId="a5">
    <w:name w:val="Table Grid"/>
    <w:basedOn w:val="a1"/>
    <w:uiPriority w:val="59"/>
    <w:rsid w:val="006A1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D769B1"/>
    <w:rPr>
      <w:sz w:val="22"/>
      <w:szCs w:val="22"/>
      <w:lang w:eastAsia="en-US"/>
    </w:rPr>
  </w:style>
  <w:style w:type="paragraph" w:customStyle="1" w:styleId="Style4">
    <w:name w:val="Style4"/>
    <w:basedOn w:val="a"/>
    <w:rsid w:val="003218DE"/>
    <w:pPr>
      <w:widowControl w:val="0"/>
      <w:autoSpaceDE w:val="0"/>
      <w:autoSpaceDN w:val="0"/>
      <w:adjustRightInd w:val="0"/>
      <w:spacing w:after="0" w:line="301" w:lineRule="exact"/>
      <w:ind w:left="0" w:firstLine="73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18DE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344A1A"/>
    <w:pPr>
      <w:spacing w:after="120"/>
      <w:ind w:left="283"/>
    </w:pPr>
    <w:rPr>
      <w:lang w:val="x-none"/>
    </w:rPr>
  </w:style>
  <w:style w:type="character" w:customStyle="1" w:styleId="aa">
    <w:name w:val="Основной текст с отступом Знак"/>
    <w:link w:val="a9"/>
    <w:uiPriority w:val="99"/>
    <w:semiHidden/>
    <w:rsid w:val="00344A1A"/>
    <w:rPr>
      <w:sz w:val="22"/>
      <w:szCs w:val="22"/>
      <w:lang w:eastAsia="en-US"/>
    </w:rPr>
  </w:style>
  <w:style w:type="character" w:customStyle="1" w:styleId="FontStyle18">
    <w:name w:val="Font Style18"/>
    <w:uiPriority w:val="99"/>
    <w:rsid w:val="00344A1A"/>
    <w:rPr>
      <w:rFonts w:ascii="Times New Roman" w:hAnsi="Times New Roman" w:cs="Times New Roman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7F51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uiPriority w:val="99"/>
    <w:rsid w:val="007F51EE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7F51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7F51EE"/>
    <w:rPr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124C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0">
    <w:name w:val="Текст выноски Знак"/>
    <w:link w:val="af"/>
    <w:uiPriority w:val="99"/>
    <w:semiHidden/>
    <w:rsid w:val="00A124C6"/>
    <w:rPr>
      <w:rFonts w:ascii="Tahoma" w:hAnsi="Tahoma" w:cs="Tahoma"/>
      <w:sz w:val="16"/>
      <w:szCs w:val="16"/>
      <w:lang w:eastAsia="en-US"/>
    </w:rPr>
  </w:style>
  <w:style w:type="paragraph" w:styleId="af1">
    <w:name w:val="Normal (Web)"/>
    <w:basedOn w:val="a"/>
    <w:uiPriority w:val="99"/>
    <w:unhideWhenUsed/>
    <w:rsid w:val="004C345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084D12"/>
    <w:rPr>
      <w:sz w:val="22"/>
      <w:szCs w:val="22"/>
      <w:lang w:eastAsia="en-US" w:bidi="ar-SA"/>
    </w:rPr>
  </w:style>
  <w:style w:type="paragraph" w:customStyle="1" w:styleId="74">
    <w:name w:val="Основной текст74"/>
    <w:basedOn w:val="a"/>
    <w:rsid w:val="00FE7A36"/>
    <w:pPr>
      <w:shd w:val="clear" w:color="auto" w:fill="FFFFFF"/>
      <w:spacing w:after="0" w:line="293" w:lineRule="exact"/>
      <w:ind w:left="0" w:firstLine="0"/>
      <w:jc w:val="left"/>
    </w:pPr>
    <w:rPr>
      <w:rFonts w:ascii="Times New Roman" w:eastAsia="Times New Roman" w:hAnsi="Times New Roman"/>
      <w:spacing w:val="10"/>
      <w:sz w:val="25"/>
      <w:szCs w:val="25"/>
    </w:rPr>
  </w:style>
  <w:style w:type="character" w:styleId="af2">
    <w:name w:val="Strong"/>
    <w:uiPriority w:val="22"/>
    <w:qFormat/>
    <w:rsid w:val="0040723D"/>
    <w:rPr>
      <w:b/>
      <w:bCs/>
    </w:rPr>
  </w:style>
  <w:style w:type="paragraph" w:customStyle="1" w:styleId="msonormalcxspmiddle">
    <w:name w:val="msonormalcxspmiddle"/>
    <w:basedOn w:val="a"/>
    <w:rsid w:val="00C014A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C014AC"/>
    <w:pPr>
      <w:widowControl w:val="0"/>
      <w:autoSpaceDE w:val="0"/>
      <w:autoSpaceDN w:val="0"/>
      <w:adjustRightInd w:val="0"/>
      <w:spacing w:after="0" w:line="317" w:lineRule="exact"/>
      <w:ind w:left="0" w:firstLine="70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C014A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4">
    <w:name w:val="Font Style14"/>
    <w:rsid w:val="00C014AC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Заголовок 1 Знак"/>
    <w:link w:val="1"/>
    <w:uiPriority w:val="9"/>
    <w:rsid w:val="001F4AD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1F4AD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rsid w:val="001F4AD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f3">
    <w:name w:val="TOC Heading"/>
    <w:basedOn w:val="1"/>
    <w:next w:val="a"/>
    <w:uiPriority w:val="39"/>
    <w:unhideWhenUsed/>
    <w:qFormat/>
    <w:rsid w:val="001F4ADA"/>
    <w:pPr>
      <w:keepLines/>
      <w:spacing w:before="480" w:after="0"/>
      <w:ind w:left="0" w:firstLine="0"/>
      <w:jc w:val="left"/>
      <w:outlineLvl w:val="9"/>
    </w:pPr>
    <w:rPr>
      <w:color w:val="365F91"/>
      <w:kern w:val="0"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1F4ADA"/>
    <w:pPr>
      <w:spacing w:after="100"/>
      <w:ind w:left="220" w:firstLine="0"/>
      <w:jc w:val="left"/>
    </w:pPr>
    <w:rPr>
      <w:rFonts w:eastAsia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C21BA5"/>
    <w:pPr>
      <w:tabs>
        <w:tab w:val="left" w:pos="709"/>
        <w:tab w:val="right" w:leader="dot" w:pos="9911"/>
      </w:tabs>
      <w:spacing w:after="0" w:line="240" w:lineRule="auto"/>
      <w:ind w:left="709" w:hanging="709"/>
      <w:jc w:val="left"/>
    </w:pPr>
    <w:rPr>
      <w:rFonts w:ascii="Times New Roman" w:eastAsia="Times New Roman" w:hAnsi="Times New Roman"/>
      <w:noProof/>
      <w:color w:val="FF0000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1F4ADA"/>
    <w:pPr>
      <w:spacing w:after="100"/>
      <w:ind w:left="440" w:firstLine="0"/>
      <w:jc w:val="left"/>
    </w:pPr>
    <w:rPr>
      <w:rFonts w:eastAsia="Times New Roman"/>
      <w:lang w:eastAsia="ru-RU"/>
    </w:rPr>
  </w:style>
  <w:style w:type="character" w:styleId="af4">
    <w:name w:val="Hyperlink"/>
    <w:uiPriority w:val="99"/>
    <w:unhideWhenUsed/>
    <w:rsid w:val="00BB64E9"/>
    <w:rPr>
      <w:color w:val="0000FF"/>
      <w:u w:val="single"/>
    </w:rPr>
  </w:style>
  <w:style w:type="paragraph" w:styleId="22">
    <w:name w:val="Body Text 2"/>
    <w:basedOn w:val="a"/>
    <w:link w:val="23"/>
    <w:uiPriority w:val="99"/>
    <w:semiHidden/>
    <w:unhideWhenUsed/>
    <w:rsid w:val="00FA16BC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FA16BC"/>
    <w:rPr>
      <w:sz w:val="22"/>
      <w:szCs w:val="22"/>
      <w:lang w:eastAsia="en-US"/>
    </w:rPr>
  </w:style>
  <w:style w:type="table" w:customStyle="1" w:styleId="12">
    <w:name w:val="Сетка таблицы1"/>
    <w:basedOn w:val="a1"/>
    <w:next w:val="a5"/>
    <w:uiPriority w:val="59"/>
    <w:rsid w:val="0065674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6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741D6-DA33-47BC-B23D-47AB4B1E9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3278</Words>
  <Characters>18687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Коптево</Company>
  <LinksUpToDate>false</LinksUpToDate>
  <CharactersWithSpaces>21922</CharactersWithSpaces>
  <SharedDoc>false</SharedDoc>
  <HLinks>
    <vt:vector size="84" baseType="variant"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_Toc536540383</vt:lpwstr>
      </vt:variant>
      <vt:variant>
        <vt:i4>1638452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_Toc536540382</vt:lpwstr>
      </vt:variant>
      <vt:variant>
        <vt:i4>1638452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_Toc536540381</vt:lpwstr>
      </vt:variant>
      <vt:variant>
        <vt:i4>1638452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_Toc536540380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_Toc536540379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_Toc536540378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_Toc536540377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_Toc536540376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_Toc536540375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_Toc536540374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_Toc536540373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_Toc536540372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_Toc536540371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_Toc536540370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demina</dc:creator>
  <cp:keywords/>
  <cp:lastModifiedBy>Иванчук Елизавета Владимировн</cp:lastModifiedBy>
  <cp:revision>2</cp:revision>
  <cp:lastPrinted>2021-02-11T11:35:00Z</cp:lastPrinted>
  <dcterms:created xsi:type="dcterms:W3CDTF">2022-03-28T09:05:00Z</dcterms:created>
  <dcterms:modified xsi:type="dcterms:W3CDTF">2022-03-28T09:05:00Z</dcterms:modified>
</cp:coreProperties>
</file>